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35521" w14:textId="77777777" w:rsidR="00C26EFF" w:rsidRPr="00030487" w:rsidRDefault="00BA0EC5" w:rsidP="00030487">
      <w:pPr>
        <w:ind w:left="851"/>
        <w:jc w:val="both"/>
        <w:rPr>
          <w:rFonts w:cstheme="minorHAnsi"/>
          <w:b/>
          <w:bCs/>
          <w:sz w:val="24"/>
          <w:szCs w:val="24"/>
        </w:rPr>
      </w:pPr>
      <w:r w:rsidRPr="00030487">
        <w:rPr>
          <w:rFonts w:cstheme="minorHAnsi"/>
          <w:b/>
          <w:bCs/>
          <w:sz w:val="28"/>
          <w:szCs w:val="28"/>
        </w:rPr>
        <w:t xml:space="preserve">ES dalībvalstis </w:t>
      </w:r>
      <w:r w:rsidR="00263E1E" w:rsidRPr="00030487">
        <w:rPr>
          <w:rFonts w:cstheme="minorHAnsi"/>
          <w:b/>
          <w:bCs/>
          <w:sz w:val="28"/>
          <w:szCs w:val="28"/>
        </w:rPr>
        <w:t>rosina</w:t>
      </w:r>
      <w:r w:rsidRPr="00030487">
        <w:rPr>
          <w:rFonts w:cstheme="minorHAnsi"/>
          <w:b/>
          <w:bCs/>
          <w:sz w:val="28"/>
          <w:szCs w:val="28"/>
        </w:rPr>
        <w:t xml:space="preserve"> </w:t>
      </w:r>
      <w:r w:rsidR="003309F9" w:rsidRPr="00030487">
        <w:rPr>
          <w:rFonts w:cstheme="minorHAnsi"/>
          <w:b/>
          <w:bCs/>
          <w:sz w:val="28"/>
          <w:szCs w:val="28"/>
        </w:rPr>
        <w:t>Eiropas Ceļu Satiksmes Drošības Hartas atjaunošanu</w:t>
      </w:r>
      <w:r w:rsidR="003309F9" w:rsidRPr="00030487">
        <w:rPr>
          <w:rFonts w:cstheme="minorHAnsi"/>
          <w:b/>
          <w:bCs/>
          <w:sz w:val="24"/>
          <w:szCs w:val="24"/>
        </w:rPr>
        <w:t>.</w:t>
      </w:r>
    </w:p>
    <w:p w14:paraId="0D35F0A1" w14:textId="507544DF" w:rsidR="008D2FA8" w:rsidRPr="00030487" w:rsidRDefault="00777017" w:rsidP="00030487">
      <w:pPr>
        <w:ind w:left="851"/>
        <w:jc w:val="both"/>
        <w:rPr>
          <w:rFonts w:cstheme="minorHAnsi"/>
          <w:sz w:val="24"/>
          <w:szCs w:val="24"/>
        </w:rPr>
      </w:pPr>
      <w:r w:rsidRPr="00030487">
        <w:rPr>
          <w:rFonts w:cstheme="minorHAnsi"/>
          <w:sz w:val="24"/>
          <w:szCs w:val="24"/>
        </w:rPr>
        <w:t xml:space="preserve">20. aprīlī Eiropas Komisija oficiāli atsāka savu Eiropas Ceļu satiksmes </w:t>
      </w:r>
      <w:r w:rsidR="00A05D6D" w:rsidRPr="00030487">
        <w:rPr>
          <w:rFonts w:cstheme="minorHAnsi"/>
          <w:sz w:val="24"/>
          <w:szCs w:val="24"/>
        </w:rPr>
        <w:t xml:space="preserve">drošības </w:t>
      </w:r>
      <w:r w:rsidRPr="00030487">
        <w:rPr>
          <w:rFonts w:cstheme="minorHAnsi"/>
          <w:sz w:val="24"/>
          <w:szCs w:val="24"/>
        </w:rPr>
        <w:t xml:space="preserve">hartu (Hartu), kas ir lielākā platforma ceļu satiksmes drošībai pilsoniskajā sabiedrībā, lai atbalstītu tā saucamo “Vision Zero” mērķi </w:t>
      </w:r>
      <w:r w:rsidR="008D2FA8" w:rsidRPr="00030487">
        <w:rPr>
          <w:rFonts w:cstheme="minorHAnsi"/>
          <w:sz w:val="24"/>
          <w:szCs w:val="24"/>
        </w:rPr>
        <w:t xml:space="preserve">- </w:t>
      </w:r>
      <w:r w:rsidRPr="00030487">
        <w:rPr>
          <w:rFonts w:cstheme="minorHAnsi"/>
          <w:sz w:val="24"/>
          <w:szCs w:val="24"/>
        </w:rPr>
        <w:t>samazināt ceļu satiksmes negadījumos bojāgājušo skaitu līdz gandrīz nullei līdz 2050. gadam</w:t>
      </w:r>
      <w:r w:rsidR="00BA0EC5" w:rsidRPr="00030487">
        <w:rPr>
          <w:rFonts w:cstheme="minorHAnsi"/>
          <w:sz w:val="24"/>
          <w:szCs w:val="24"/>
        </w:rPr>
        <w:t>. Mobilitātes un transporta ģenerāldirektorāts (</w:t>
      </w:r>
      <w:r w:rsidR="00C0568E" w:rsidRPr="00030487">
        <w:rPr>
          <w:rFonts w:cstheme="minorHAnsi"/>
          <w:sz w:val="24"/>
          <w:szCs w:val="24"/>
        </w:rPr>
        <w:t xml:space="preserve">DG </w:t>
      </w:r>
      <w:r w:rsidR="00BA0EC5" w:rsidRPr="00030487">
        <w:rPr>
          <w:rFonts w:cstheme="minorHAnsi"/>
          <w:sz w:val="24"/>
          <w:szCs w:val="24"/>
        </w:rPr>
        <w:t xml:space="preserve">MOVE) </w:t>
      </w:r>
      <w:r w:rsidR="00C0568E" w:rsidRPr="00030487">
        <w:rPr>
          <w:rFonts w:cstheme="minorHAnsi"/>
          <w:sz w:val="24"/>
          <w:szCs w:val="24"/>
        </w:rPr>
        <w:t xml:space="preserve">2004. gadā nodibināja Hartu </w:t>
      </w:r>
      <w:r w:rsidR="00BA0EC5" w:rsidRPr="00030487">
        <w:rPr>
          <w:rFonts w:cstheme="minorHAnsi"/>
          <w:sz w:val="24"/>
          <w:szCs w:val="24"/>
        </w:rPr>
        <w:t xml:space="preserve">kā daļu no Ceļu </w:t>
      </w:r>
      <w:r w:rsidR="008D2FA8" w:rsidRPr="00030487">
        <w:rPr>
          <w:rFonts w:cstheme="minorHAnsi"/>
          <w:sz w:val="24"/>
          <w:szCs w:val="24"/>
        </w:rPr>
        <w:t>S</w:t>
      </w:r>
      <w:r w:rsidR="00BA0EC5" w:rsidRPr="00030487">
        <w:rPr>
          <w:rFonts w:cstheme="minorHAnsi"/>
          <w:sz w:val="24"/>
          <w:szCs w:val="24"/>
        </w:rPr>
        <w:t xml:space="preserve">atiksmes </w:t>
      </w:r>
      <w:r w:rsidR="008D2FA8" w:rsidRPr="00030487">
        <w:rPr>
          <w:rFonts w:cstheme="minorHAnsi"/>
          <w:sz w:val="24"/>
          <w:szCs w:val="24"/>
        </w:rPr>
        <w:t>R</w:t>
      </w:r>
      <w:r w:rsidR="00BA0EC5" w:rsidRPr="00030487">
        <w:rPr>
          <w:rFonts w:cstheme="minorHAnsi"/>
          <w:sz w:val="24"/>
          <w:szCs w:val="24"/>
        </w:rPr>
        <w:t xml:space="preserve">īcības </w:t>
      </w:r>
      <w:r w:rsidR="008D2FA8" w:rsidRPr="00030487">
        <w:rPr>
          <w:rFonts w:cstheme="minorHAnsi"/>
          <w:sz w:val="24"/>
          <w:szCs w:val="24"/>
        </w:rPr>
        <w:t>P</w:t>
      </w:r>
      <w:r w:rsidR="00BA0EC5" w:rsidRPr="00030487">
        <w:rPr>
          <w:rFonts w:cstheme="minorHAnsi"/>
          <w:sz w:val="24"/>
          <w:szCs w:val="24"/>
        </w:rPr>
        <w:t xml:space="preserve">rogrammas. </w:t>
      </w:r>
      <w:r w:rsidR="009071DC" w:rsidRPr="00030487">
        <w:rPr>
          <w:rFonts w:cstheme="minorHAnsi"/>
          <w:sz w:val="24"/>
          <w:szCs w:val="24"/>
        </w:rPr>
        <w:t>DG MOVE intensīvi strādās ar Nacionālo Līderu tīklu 27 ES dalībvalstīs, lai izveidotu ciešāku līdzdalību vietējā un valsts līmenī</w:t>
      </w:r>
      <w:r w:rsidR="008D2FA8" w:rsidRPr="00030487">
        <w:rPr>
          <w:rFonts w:cstheme="minorHAnsi"/>
          <w:sz w:val="24"/>
          <w:szCs w:val="24"/>
        </w:rPr>
        <w:t>.</w:t>
      </w:r>
    </w:p>
    <w:p w14:paraId="67CE0766" w14:textId="23BCCC71" w:rsidR="0053553F" w:rsidRPr="00030487" w:rsidRDefault="0053553F" w:rsidP="00030487">
      <w:pPr>
        <w:ind w:left="851"/>
        <w:jc w:val="both"/>
        <w:rPr>
          <w:rFonts w:cstheme="minorHAnsi"/>
          <w:sz w:val="24"/>
          <w:szCs w:val="24"/>
        </w:rPr>
      </w:pPr>
      <w:r w:rsidRPr="00030487">
        <w:rPr>
          <w:rFonts w:cstheme="minorHAnsi"/>
          <w:sz w:val="24"/>
          <w:szCs w:val="24"/>
        </w:rPr>
        <w:t xml:space="preserve">Savā atklāšanas runā Nacionālo Līderu ievada pasākumā Metjū Baldvins, Eiropas ceļu satiksmes drošības un ilgtspējīgas mobilitātes koordinators, paskaidroja, ar kādām problēmām Harta ir </w:t>
      </w:r>
      <w:r w:rsidR="008D2FA8" w:rsidRPr="00030487">
        <w:rPr>
          <w:rFonts w:cstheme="minorHAnsi"/>
          <w:sz w:val="24"/>
          <w:szCs w:val="24"/>
        </w:rPr>
        <w:t>saskarusies</w:t>
      </w:r>
      <w:r w:rsidRPr="00030487">
        <w:rPr>
          <w:rFonts w:cstheme="minorHAnsi"/>
          <w:sz w:val="24"/>
          <w:szCs w:val="24"/>
        </w:rPr>
        <w:t xml:space="preserve"> pēdējos gados un kādā veidā Eiropas Komisija ir izstrādājusi jaunu un spēcīgāku pieeju Nacionālo Līderu atbalstam, atjaunojot Hartu.</w:t>
      </w:r>
      <w:r w:rsidR="00BA0EC5" w:rsidRPr="00030487">
        <w:rPr>
          <w:rFonts w:cstheme="minorHAnsi"/>
          <w:sz w:val="24"/>
          <w:szCs w:val="24"/>
        </w:rPr>
        <w:t xml:space="preserve"> </w:t>
      </w:r>
      <w:r w:rsidRPr="00030487">
        <w:rPr>
          <w:rFonts w:cstheme="minorHAnsi"/>
          <w:sz w:val="24"/>
          <w:szCs w:val="24"/>
        </w:rPr>
        <w:t>Boldvins ir pārliecināts, ka Nacionālajiem Līderiem ir galvenā loma Hartas veicināšanā reģionālā, valsts un ES līmenī, kur galvenie mērķi ir labas prakses apmaiņa un pilsoniskās sabiedrības mobilizēšana reālu darbību veikšanā, lai uzlabotu ceļu satiksmes drošību.</w:t>
      </w:r>
    </w:p>
    <w:p w14:paraId="30810081" w14:textId="77777777" w:rsidR="002F1DAC" w:rsidRPr="00030487" w:rsidRDefault="002F1DAC" w:rsidP="00030487">
      <w:pPr>
        <w:ind w:left="851"/>
        <w:jc w:val="both"/>
        <w:rPr>
          <w:rFonts w:cstheme="minorHAnsi"/>
          <w:sz w:val="24"/>
          <w:szCs w:val="24"/>
        </w:rPr>
      </w:pPr>
      <w:r w:rsidRPr="00030487">
        <w:rPr>
          <w:rFonts w:cstheme="minorHAnsi"/>
          <w:sz w:val="24"/>
          <w:szCs w:val="24"/>
        </w:rPr>
        <w:t>Pēc atklāšanas runas Nacionālo Līderu pārstāvji apmainījās pieredzē un pārrunāja nākamos soļus, lai atkārtoti pievienotos esošajiem biedriem, mudinot ieinteresētās puses parakstīties uz Hartu. Nacionālo Līderu pārstāvji vēroja arī dažas iedvesmojošas Spānijas Fundación MAPFRE un Grieķijas Ceļu satiksmes drošības institūta Panos-Mylonas prezentācijas. Tajās tika aprakstītas iepriekšējās aktivitātes, ko veica Nacionālie Līderi, un tika apspriestas idejas turpmākai sadarbībai ar Hartas biedriem un plašāku ieinteresēto personu kopienu.</w:t>
      </w:r>
    </w:p>
    <w:p w14:paraId="498F58EF" w14:textId="77777777" w:rsidR="009349D9" w:rsidRPr="00030487" w:rsidRDefault="009349D9" w:rsidP="00030487">
      <w:pPr>
        <w:ind w:left="851"/>
        <w:jc w:val="both"/>
        <w:rPr>
          <w:rFonts w:cstheme="minorHAnsi"/>
          <w:sz w:val="24"/>
          <w:szCs w:val="24"/>
        </w:rPr>
      </w:pPr>
    </w:p>
    <w:p w14:paraId="7B52A3AB" w14:textId="2676B42F" w:rsidR="009349D9" w:rsidRPr="00030487" w:rsidRDefault="009349D9" w:rsidP="00030487">
      <w:pPr>
        <w:ind w:left="851"/>
        <w:jc w:val="both"/>
        <w:rPr>
          <w:rFonts w:cstheme="minorHAnsi"/>
          <w:b/>
          <w:bCs/>
          <w:sz w:val="24"/>
          <w:szCs w:val="24"/>
        </w:rPr>
      </w:pPr>
      <w:r w:rsidRPr="00030487">
        <w:rPr>
          <w:rFonts w:cstheme="minorHAnsi"/>
          <w:b/>
          <w:bCs/>
          <w:sz w:val="24"/>
          <w:szCs w:val="24"/>
        </w:rPr>
        <w:t>Hartas biedru iespējas</w:t>
      </w:r>
    </w:p>
    <w:p w14:paraId="2C5DCE7C" w14:textId="55AF6649" w:rsidR="009349D9" w:rsidRPr="00030487" w:rsidRDefault="009349D9" w:rsidP="00030487">
      <w:pPr>
        <w:ind w:left="851"/>
        <w:jc w:val="both"/>
        <w:rPr>
          <w:rFonts w:cstheme="minorHAnsi"/>
          <w:sz w:val="24"/>
          <w:szCs w:val="24"/>
        </w:rPr>
      </w:pPr>
      <w:r w:rsidRPr="00030487">
        <w:rPr>
          <w:rFonts w:cstheme="minorHAnsi"/>
          <w:sz w:val="24"/>
          <w:szCs w:val="24"/>
        </w:rPr>
        <w:t>Lai pilnībā atbalstītu iespējas, kas kopumā varētu uzlabot ceļu satiksmes drošības pasākumus</w:t>
      </w:r>
      <w:r w:rsidR="00697042" w:rsidRPr="00030487">
        <w:rPr>
          <w:rFonts w:cstheme="minorHAnsi"/>
          <w:sz w:val="24"/>
          <w:szCs w:val="24"/>
        </w:rPr>
        <w:t>,</w:t>
      </w:r>
      <w:r w:rsidRPr="00030487">
        <w:rPr>
          <w:rFonts w:cstheme="minorHAnsi"/>
          <w:sz w:val="24"/>
          <w:szCs w:val="24"/>
        </w:rPr>
        <w:t xml:space="preserve"> īpaši </w:t>
      </w:r>
      <w:r w:rsidR="00697042" w:rsidRPr="00030487">
        <w:rPr>
          <w:rFonts w:cstheme="minorHAnsi"/>
          <w:sz w:val="24"/>
          <w:szCs w:val="24"/>
        </w:rPr>
        <w:t xml:space="preserve">lai </w:t>
      </w:r>
      <w:r w:rsidRPr="00030487">
        <w:rPr>
          <w:rFonts w:cstheme="minorHAnsi"/>
          <w:sz w:val="24"/>
          <w:szCs w:val="24"/>
        </w:rPr>
        <w:t>paātrinātu Hartas ieviešanu, Nacionāl</w:t>
      </w:r>
      <w:r w:rsidR="00585379" w:rsidRPr="00030487">
        <w:rPr>
          <w:rFonts w:cstheme="minorHAnsi"/>
          <w:sz w:val="24"/>
          <w:szCs w:val="24"/>
        </w:rPr>
        <w:t>ie Līderi</w:t>
      </w:r>
      <w:r w:rsidRPr="00030487">
        <w:rPr>
          <w:rFonts w:cstheme="minorHAnsi"/>
          <w:sz w:val="24"/>
          <w:szCs w:val="24"/>
        </w:rPr>
        <w:t xml:space="preserve"> sniegs Hartas </w:t>
      </w:r>
      <w:r w:rsidR="00585379" w:rsidRPr="00030487">
        <w:rPr>
          <w:rFonts w:cstheme="minorHAnsi"/>
          <w:sz w:val="24"/>
          <w:szCs w:val="24"/>
        </w:rPr>
        <w:t>biedriem</w:t>
      </w:r>
      <w:r w:rsidRPr="00030487">
        <w:rPr>
          <w:rFonts w:cstheme="minorHAnsi"/>
          <w:sz w:val="24"/>
          <w:szCs w:val="24"/>
        </w:rPr>
        <w:t xml:space="preserve"> norādījumus, kā to izdarīt, un atbalstīs viņus nacionālo reklāmas pasākumu izveidē.</w:t>
      </w:r>
    </w:p>
    <w:p w14:paraId="25C72C29" w14:textId="775B8B27" w:rsidR="009349D9" w:rsidRPr="00030487" w:rsidRDefault="009349D9" w:rsidP="00030487">
      <w:pPr>
        <w:ind w:left="851"/>
        <w:jc w:val="both"/>
        <w:rPr>
          <w:rFonts w:cstheme="minorHAnsi"/>
          <w:sz w:val="24"/>
          <w:szCs w:val="24"/>
        </w:rPr>
      </w:pPr>
      <w:r w:rsidRPr="00030487">
        <w:rPr>
          <w:rFonts w:cstheme="minorHAnsi"/>
          <w:sz w:val="24"/>
          <w:szCs w:val="24"/>
        </w:rPr>
        <w:t xml:space="preserve">Šis gads būs svarīgs ceļu satiksmes drošībai, jo pasaule atsāk savu darbību. Mēs visi varam cerēt, ka viens no koronavīrusa (COVID-19) pandēmijas pozitīvajiem aspektiem būs tas, ka izveidotā pagaidu infrastruktūra, piemēram, veloceliņi un jaunās gājēju zonas, </w:t>
      </w:r>
      <w:r w:rsidR="00697042" w:rsidRPr="00030487">
        <w:rPr>
          <w:rFonts w:cstheme="minorHAnsi"/>
          <w:sz w:val="24"/>
          <w:szCs w:val="24"/>
        </w:rPr>
        <w:t>būs pastāvīga tendence</w:t>
      </w:r>
      <w:r w:rsidRPr="00030487">
        <w:rPr>
          <w:rFonts w:cstheme="minorHAnsi"/>
          <w:sz w:val="24"/>
          <w:szCs w:val="24"/>
        </w:rPr>
        <w:t xml:space="preserve">, jo tas palīdzēs padarīt mobilitāti aktīvāku un drošāku mazāk aizsargātiem satiksmes dalībniekiem. Valdības visā pasaulē ir pamatoti iesaistījušās, lai samazinātu COVID-19 izraisīto nāves gadījumu skaitu - un tikpat nopietni jāuztver arī ceļu satiksmes negadījumos bojāgājušie. Tātad, kāpēc </w:t>
      </w:r>
      <w:r w:rsidR="00697042" w:rsidRPr="00030487">
        <w:rPr>
          <w:rFonts w:cstheme="minorHAnsi"/>
          <w:sz w:val="24"/>
          <w:szCs w:val="24"/>
        </w:rPr>
        <w:t>būtu jādomā,</w:t>
      </w:r>
      <w:r w:rsidRPr="00030487">
        <w:rPr>
          <w:rFonts w:cstheme="minorHAnsi"/>
          <w:sz w:val="24"/>
          <w:szCs w:val="24"/>
        </w:rPr>
        <w:t xml:space="preserve"> ka, atgriežoties satiksme</w:t>
      </w:r>
      <w:r w:rsidR="00697042" w:rsidRPr="00030487">
        <w:rPr>
          <w:rFonts w:cstheme="minorHAnsi"/>
          <w:sz w:val="24"/>
          <w:szCs w:val="24"/>
        </w:rPr>
        <w:t xml:space="preserve">s </w:t>
      </w:r>
      <w:r w:rsidR="00C408FB" w:rsidRPr="00030487">
        <w:rPr>
          <w:rFonts w:cstheme="minorHAnsi"/>
          <w:sz w:val="24"/>
          <w:szCs w:val="24"/>
        </w:rPr>
        <w:t>intensitātei</w:t>
      </w:r>
      <w:r w:rsidRPr="00030487">
        <w:rPr>
          <w:rFonts w:cstheme="minorHAnsi"/>
          <w:sz w:val="24"/>
          <w:szCs w:val="24"/>
        </w:rPr>
        <w:t>, bojāgājušo skait</w:t>
      </w:r>
      <w:r w:rsidR="00C408FB" w:rsidRPr="00030487">
        <w:rPr>
          <w:rFonts w:cstheme="minorHAnsi"/>
          <w:sz w:val="24"/>
          <w:szCs w:val="24"/>
        </w:rPr>
        <w:t>am</w:t>
      </w:r>
      <w:r w:rsidRPr="00030487">
        <w:rPr>
          <w:rFonts w:cstheme="minorHAnsi"/>
          <w:sz w:val="24"/>
          <w:szCs w:val="24"/>
        </w:rPr>
        <w:t xml:space="preserve"> atkal </w:t>
      </w:r>
      <w:r w:rsidR="00C408FB" w:rsidRPr="00030487">
        <w:rPr>
          <w:rFonts w:cstheme="minorHAnsi"/>
          <w:sz w:val="24"/>
          <w:szCs w:val="24"/>
        </w:rPr>
        <w:t>jā</w:t>
      </w:r>
      <w:r w:rsidRPr="00030487">
        <w:rPr>
          <w:rFonts w:cstheme="minorHAnsi"/>
          <w:sz w:val="24"/>
          <w:szCs w:val="24"/>
        </w:rPr>
        <w:t>palielinās? Neviens dzīvības zaudējums nav pieņemams.</w:t>
      </w:r>
    </w:p>
    <w:p w14:paraId="02D85E8B" w14:textId="77777777" w:rsidR="009349D9" w:rsidRPr="00030487" w:rsidRDefault="009349D9" w:rsidP="00030487">
      <w:pPr>
        <w:ind w:left="851"/>
        <w:jc w:val="both"/>
        <w:rPr>
          <w:rFonts w:cstheme="minorHAnsi"/>
          <w:sz w:val="24"/>
          <w:szCs w:val="24"/>
        </w:rPr>
      </w:pPr>
    </w:p>
    <w:p w14:paraId="64F5F4D0" w14:textId="02ADB967" w:rsidR="009349D9" w:rsidRPr="00030487" w:rsidRDefault="009349D9" w:rsidP="00030487">
      <w:pPr>
        <w:ind w:left="851"/>
        <w:jc w:val="both"/>
        <w:rPr>
          <w:rFonts w:cstheme="minorHAnsi"/>
          <w:b/>
          <w:bCs/>
          <w:sz w:val="24"/>
          <w:szCs w:val="24"/>
        </w:rPr>
      </w:pPr>
      <w:r w:rsidRPr="00030487">
        <w:rPr>
          <w:rFonts w:cstheme="minorHAnsi"/>
          <w:b/>
          <w:bCs/>
          <w:sz w:val="24"/>
          <w:szCs w:val="24"/>
        </w:rPr>
        <w:t>Kontakti</w:t>
      </w:r>
      <w:r w:rsidR="0026438D" w:rsidRPr="00030487">
        <w:rPr>
          <w:rFonts w:cstheme="minorHAnsi"/>
          <w:b/>
          <w:bCs/>
          <w:sz w:val="24"/>
          <w:szCs w:val="24"/>
        </w:rPr>
        <w:t xml:space="preserve"> un papildu</w:t>
      </w:r>
      <w:r w:rsidRPr="00030487">
        <w:rPr>
          <w:rFonts w:cstheme="minorHAnsi"/>
          <w:b/>
          <w:bCs/>
          <w:sz w:val="24"/>
          <w:szCs w:val="24"/>
        </w:rPr>
        <w:t xml:space="preserve"> informācija</w:t>
      </w:r>
    </w:p>
    <w:p w14:paraId="2C97AEDA" w14:textId="27AFF1F0" w:rsidR="00F74C38" w:rsidRPr="00030487" w:rsidRDefault="009349D9" w:rsidP="00030487">
      <w:pPr>
        <w:ind w:left="851"/>
        <w:jc w:val="both"/>
        <w:rPr>
          <w:rFonts w:cstheme="minorHAnsi"/>
          <w:sz w:val="24"/>
          <w:szCs w:val="24"/>
        </w:rPr>
      </w:pPr>
      <w:r w:rsidRPr="00030487">
        <w:rPr>
          <w:rFonts w:cstheme="minorHAnsi"/>
          <w:sz w:val="24"/>
          <w:szCs w:val="24"/>
        </w:rPr>
        <w:t xml:space="preserve">Nacionālo </w:t>
      </w:r>
      <w:r w:rsidR="0047127D" w:rsidRPr="00030487">
        <w:rPr>
          <w:rFonts w:cstheme="minorHAnsi"/>
          <w:sz w:val="24"/>
          <w:szCs w:val="24"/>
        </w:rPr>
        <w:t>Līderu</w:t>
      </w:r>
      <w:r w:rsidRPr="00030487">
        <w:rPr>
          <w:rFonts w:cstheme="minorHAnsi"/>
          <w:sz w:val="24"/>
          <w:szCs w:val="24"/>
        </w:rPr>
        <w:t xml:space="preserve"> tīkls un </w:t>
      </w:r>
      <w:hyperlink r:id="rId5" w:history="1">
        <w:r w:rsidRPr="00030487">
          <w:rPr>
            <w:rStyle w:val="Hyperlink"/>
            <w:rFonts w:cstheme="minorHAnsi"/>
            <w:sz w:val="24"/>
            <w:szCs w:val="24"/>
          </w:rPr>
          <w:t>ERSC palīdzības dienests</w:t>
        </w:r>
      </w:hyperlink>
      <w:r w:rsidRPr="00030487">
        <w:rPr>
          <w:rFonts w:cstheme="minorHAnsi"/>
          <w:sz w:val="24"/>
          <w:szCs w:val="24"/>
        </w:rPr>
        <w:t xml:space="preserve"> nodrošinās piekļuvi ceļu satiksmes drošības vai komunikācijas ekspertiem, lai atbildētu uz </w:t>
      </w:r>
      <w:r w:rsidR="0047127D" w:rsidRPr="00030487">
        <w:rPr>
          <w:rFonts w:cstheme="minorHAnsi"/>
          <w:sz w:val="24"/>
          <w:szCs w:val="24"/>
        </w:rPr>
        <w:t xml:space="preserve">jūsu iespējamiem </w:t>
      </w:r>
      <w:r w:rsidRPr="00030487">
        <w:rPr>
          <w:rFonts w:cstheme="minorHAnsi"/>
          <w:sz w:val="24"/>
          <w:szCs w:val="24"/>
        </w:rPr>
        <w:t xml:space="preserve">konkrētiem </w:t>
      </w:r>
      <w:r w:rsidRPr="00030487">
        <w:rPr>
          <w:rFonts w:cstheme="minorHAnsi"/>
          <w:sz w:val="24"/>
          <w:szCs w:val="24"/>
        </w:rPr>
        <w:lastRenderedPageBreak/>
        <w:t xml:space="preserve">jautājumiem. </w:t>
      </w:r>
      <w:r w:rsidR="003C18C6" w:rsidRPr="00030487">
        <w:rPr>
          <w:rFonts w:cstheme="minorHAnsi"/>
          <w:sz w:val="24"/>
          <w:szCs w:val="24"/>
        </w:rPr>
        <w:t>Biedri un ieinteresētās personas kopā var apvienot spēkus un dalīties centienos, lai pastiprinātu savu ceļu satiksmes drošību, kā arī lai izveidotu un palielinātu kapacitāti ar kopīgu mērķi - jūsu apņemšanās var glābt dzīvības uz mūsu ceļiem.</w:t>
      </w:r>
    </w:p>
    <w:p w14:paraId="00C632D9" w14:textId="77777777" w:rsidR="008D2FA8" w:rsidRPr="00030487" w:rsidRDefault="008D2FA8" w:rsidP="00030487">
      <w:pPr>
        <w:ind w:left="851"/>
        <w:jc w:val="both"/>
        <w:rPr>
          <w:rFonts w:cstheme="minorHAnsi"/>
          <w:sz w:val="24"/>
          <w:szCs w:val="24"/>
        </w:rPr>
      </w:pPr>
    </w:p>
    <w:p w14:paraId="7A48B73C" w14:textId="3DD1AF56" w:rsidR="008D2FA8" w:rsidRPr="00030487" w:rsidRDefault="00030487" w:rsidP="00030487">
      <w:pPr>
        <w:spacing w:line="238" w:lineRule="atLeast"/>
        <w:ind w:left="851"/>
        <w:jc w:val="both"/>
        <w:rPr>
          <w:rFonts w:cstheme="minorHAnsi"/>
        </w:rPr>
      </w:pPr>
      <w:r w:rsidRPr="00030487">
        <w:rPr>
          <w:rFonts w:cstheme="minorHAnsi"/>
        </w:rPr>
        <w:t>Zemāk ir valstu vadītāji katrai ES dalībvalstij.</w:t>
      </w:r>
    </w:p>
    <w:tbl>
      <w:tblPr>
        <w:tblStyle w:val="ListTable4-Accent3"/>
        <w:tblW w:w="8840" w:type="dxa"/>
        <w:jc w:val="center"/>
        <w:tblLook w:val="04A0" w:firstRow="1" w:lastRow="0" w:firstColumn="1" w:lastColumn="0" w:noHBand="0" w:noVBand="1"/>
      </w:tblPr>
      <w:tblGrid>
        <w:gridCol w:w="2289"/>
        <w:gridCol w:w="6551"/>
      </w:tblGrid>
      <w:tr w:rsidR="008D2FA8" w:rsidRPr="00030487" w14:paraId="3F11D741" w14:textId="77777777" w:rsidTr="00030487">
        <w:trPr>
          <w:cnfStyle w:val="100000000000" w:firstRow="1" w:lastRow="0" w:firstColumn="0" w:lastColumn="0" w:oddVBand="0" w:evenVBand="0" w:oddHBand="0"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52AA637E"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Valsts</w:t>
            </w:r>
            <w:proofErr w:type="spellEnd"/>
          </w:p>
        </w:tc>
        <w:tc>
          <w:tcPr>
            <w:tcW w:w="6551" w:type="dxa"/>
            <w:hideMark/>
          </w:tcPr>
          <w:p w14:paraId="6DB7CBC9" w14:textId="77777777" w:rsidR="008D2FA8" w:rsidRPr="00030487" w:rsidRDefault="008D2FA8" w:rsidP="00030487">
            <w:pPr>
              <w:spacing w:line="256" w:lineRule="auto"/>
              <w:ind w:left="851"/>
              <w:jc w:val="both"/>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en-GB"/>
              </w:rPr>
            </w:pPr>
            <w:proofErr w:type="spellStart"/>
            <w:r w:rsidRPr="00030487">
              <w:rPr>
                <w:rFonts w:eastAsia="Times New Roman" w:cstheme="minorHAnsi"/>
                <w:lang w:val="en-GB" w:eastAsia="en-GB"/>
              </w:rPr>
              <w:t>Organizācija</w:t>
            </w:r>
            <w:proofErr w:type="spellEnd"/>
          </w:p>
        </w:tc>
      </w:tr>
      <w:tr w:rsidR="008D2FA8" w:rsidRPr="00030487" w14:paraId="05F1CBA4" w14:textId="77777777" w:rsidTr="00030487">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2A7BAE8F"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Austrija</w:t>
            </w:r>
            <w:proofErr w:type="spellEnd"/>
          </w:p>
        </w:tc>
        <w:tc>
          <w:tcPr>
            <w:tcW w:w="6551" w:type="dxa"/>
            <w:hideMark/>
          </w:tcPr>
          <w:p w14:paraId="65E46489" w14:textId="77777777" w:rsidR="008D2FA8" w:rsidRPr="00030487" w:rsidRDefault="008D2FA8" w:rsidP="00030487">
            <w:pPr>
              <w:spacing w:line="256" w:lineRule="auto"/>
              <w:ind w:left="851"/>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030487">
              <w:rPr>
                <w:rFonts w:eastAsia="Times New Roman" w:cstheme="minorHAnsi"/>
                <w:lang w:val="en-GB" w:eastAsia="en-GB"/>
              </w:rPr>
              <w:t xml:space="preserve">KFV </w:t>
            </w:r>
            <w:proofErr w:type="spellStart"/>
            <w:r w:rsidRPr="00030487">
              <w:rPr>
                <w:rFonts w:eastAsia="Times New Roman" w:cstheme="minorHAnsi"/>
                <w:lang w:val="en-GB" w:eastAsia="en-GB"/>
              </w:rPr>
              <w:t>Kuratorium</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für</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Verkehrssicherheit</w:t>
            </w:r>
            <w:proofErr w:type="spellEnd"/>
          </w:p>
        </w:tc>
      </w:tr>
      <w:tr w:rsidR="008D2FA8" w:rsidRPr="00030487" w14:paraId="12FFC343" w14:textId="77777777" w:rsidTr="00030487">
        <w:trPr>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281E0D53"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Beļģija</w:t>
            </w:r>
            <w:proofErr w:type="spellEnd"/>
          </w:p>
        </w:tc>
        <w:tc>
          <w:tcPr>
            <w:tcW w:w="6551" w:type="dxa"/>
            <w:hideMark/>
          </w:tcPr>
          <w:p w14:paraId="23F1EC37" w14:textId="77777777" w:rsidR="008D2FA8" w:rsidRPr="00030487" w:rsidRDefault="008D2FA8" w:rsidP="00030487">
            <w:pPr>
              <w:spacing w:line="256" w:lineRule="auto"/>
              <w:ind w:left="851"/>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030487">
              <w:rPr>
                <w:rFonts w:eastAsia="Times New Roman" w:cstheme="minorHAnsi"/>
                <w:lang w:val="en-GB" w:eastAsia="en-GB"/>
              </w:rPr>
              <w:t xml:space="preserve">Vias </w:t>
            </w:r>
            <w:proofErr w:type="spellStart"/>
            <w:r w:rsidRPr="00030487">
              <w:rPr>
                <w:rFonts w:eastAsia="Times New Roman" w:cstheme="minorHAnsi"/>
                <w:lang w:val="en-GB" w:eastAsia="en-GB"/>
              </w:rPr>
              <w:t>institūts</w:t>
            </w:r>
            <w:proofErr w:type="spellEnd"/>
          </w:p>
        </w:tc>
      </w:tr>
      <w:tr w:rsidR="008D2FA8" w:rsidRPr="00030487" w14:paraId="27DD31E4" w14:textId="77777777" w:rsidTr="00030487">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78F2AD8A"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Bulgārija</w:t>
            </w:r>
            <w:proofErr w:type="spellEnd"/>
          </w:p>
        </w:tc>
        <w:tc>
          <w:tcPr>
            <w:tcW w:w="6551" w:type="dxa"/>
            <w:hideMark/>
          </w:tcPr>
          <w:p w14:paraId="10F87CEC" w14:textId="77777777" w:rsidR="008D2FA8" w:rsidRPr="00030487" w:rsidRDefault="008D2FA8" w:rsidP="00030487">
            <w:pPr>
              <w:spacing w:line="256" w:lineRule="auto"/>
              <w:ind w:left="851"/>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proofErr w:type="spellStart"/>
            <w:r w:rsidRPr="00030487">
              <w:rPr>
                <w:rFonts w:eastAsia="Times New Roman" w:cstheme="minorHAnsi"/>
                <w:lang w:val="en-GB" w:eastAsia="en-GB"/>
              </w:rPr>
              <w:t>Ceļu</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satiksmes</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drošības</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institūts</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Bulgārijā</w:t>
            </w:r>
            <w:proofErr w:type="spellEnd"/>
          </w:p>
        </w:tc>
      </w:tr>
      <w:tr w:rsidR="008D2FA8" w:rsidRPr="00030487" w14:paraId="061975B2" w14:textId="77777777" w:rsidTr="00030487">
        <w:trPr>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6BCFCE98"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Horvātija</w:t>
            </w:r>
            <w:proofErr w:type="spellEnd"/>
          </w:p>
        </w:tc>
        <w:tc>
          <w:tcPr>
            <w:tcW w:w="6551" w:type="dxa"/>
            <w:hideMark/>
          </w:tcPr>
          <w:p w14:paraId="1E358419" w14:textId="77777777" w:rsidR="008D2FA8" w:rsidRPr="00030487" w:rsidRDefault="008D2FA8" w:rsidP="00030487">
            <w:pPr>
              <w:spacing w:line="256" w:lineRule="auto"/>
              <w:ind w:left="851"/>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proofErr w:type="spellStart"/>
            <w:r w:rsidRPr="00030487">
              <w:rPr>
                <w:rFonts w:eastAsia="Times New Roman" w:cstheme="minorHAnsi"/>
                <w:lang w:val="en-GB" w:eastAsia="en-GB"/>
              </w:rPr>
              <w:t>Croati</w:t>
            </w:r>
            <w:proofErr w:type="spellEnd"/>
            <w:r w:rsidRPr="00030487">
              <w:rPr>
                <w:rFonts w:eastAsia="Times New Roman" w:cstheme="minorHAnsi"/>
                <w:lang w:val="en-GB" w:eastAsia="en-GB"/>
              </w:rPr>
              <w:t xml:space="preserve"> a n Automobile Club </w:t>
            </w:r>
            <w:proofErr w:type="gramStart"/>
            <w:r w:rsidRPr="00030487">
              <w:rPr>
                <w:rFonts w:eastAsia="Times New Roman" w:cstheme="minorHAnsi"/>
                <w:lang w:val="en-GB" w:eastAsia="en-GB"/>
              </w:rPr>
              <w:t>( </w:t>
            </w:r>
            <w:proofErr w:type="spellStart"/>
            <w:r w:rsidRPr="00030487">
              <w:rPr>
                <w:rFonts w:eastAsia="Times New Roman" w:cstheme="minorHAnsi"/>
                <w:lang w:val="en-GB" w:eastAsia="en-GB"/>
              </w:rPr>
              <w:t>Hrvatski</w:t>
            </w:r>
            <w:proofErr w:type="spellEnd"/>
            <w:proofErr w:type="gramEnd"/>
            <w:r w:rsidRPr="00030487">
              <w:rPr>
                <w:rFonts w:eastAsia="Times New Roman" w:cstheme="minorHAnsi"/>
                <w:lang w:val="en-GB" w:eastAsia="en-GB"/>
              </w:rPr>
              <w:t> </w:t>
            </w:r>
            <w:proofErr w:type="spellStart"/>
            <w:r w:rsidRPr="00030487">
              <w:rPr>
                <w:rFonts w:eastAsia="Times New Roman" w:cstheme="minorHAnsi"/>
                <w:lang w:val="en-GB" w:eastAsia="en-GB"/>
              </w:rPr>
              <w:t>Autoklub</w:t>
            </w:r>
            <w:proofErr w:type="spellEnd"/>
            <w:r w:rsidRPr="00030487">
              <w:rPr>
                <w:rFonts w:eastAsia="Times New Roman" w:cstheme="minorHAnsi"/>
                <w:lang w:val="en-GB" w:eastAsia="en-GB"/>
              </w:rPr>
              <w:t> - HAK)</w:t>
            </w:r>
          </w:p>
        </w:tc>
      </w:tr>
      <w:tr w:rsidR="008D2FA8" w:rsidRPr="00030487" w14:paraId="22E03D5B" w14:textId="77777777" w:rsidTr="00030487">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19C4F380"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Kipra</w:t>
            </w:r>
            <w:proofErr w:type="spellEnd"/>
          </w:p>
        </w:tc>
        <w:tc>
          <w:tcPr>
            <w:tcW w:w="6551" w:type="dxa"/>
            <w:hideMark/>
          </w:tcPr>
          <w:p w14:paraId="33BE3411" w14:textId="77777777" w:rsidR="008D2FA8" w:rsidRPr="00030487" w:rsidRDefault="008D2FA8" w:rsidP="00030487">
            <w:pPr>
              <w:spacing w:line="256" w:lineRule="auto"/>
              <w:ind w:left="851"/>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proofErr w:type="spellStart"/>
            <w:r w:rsidRPr="00030487">
              <w:rPr>
                <w:rFonts w:eastAsia="Times New Roman" w:cstheme="minorHAnsi"/>
                <w:lang w:val="en-GB" w:eastAsia="en-GB"/>
              </w:rPr>
              <w:t>Kipras</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automobiļu</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asociācija</w:t>
            </w:r>
            <w:proofErr w:type="spellEnd"/>
          </w:p>
        </w:tc>
      </w:tr>
      <w:tr w:rsidR="008D2FA8" w:rsidRPr="00030487" w14:paraId="424CDB69" w14:textId="77777777" w:rsidTr="00030487">
        <w:trPr>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0F9E82FC" w14:textId="4BE1024C"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Čeh</w:t>
            </w:r>
            <w:r w:rsidR="00232F53" w:rsidRPr="00030487">
              <w:rPr>
                <w:rFonts w:eastAsia="Times New Roman" w:cstheme="minorHAnsi"/>
                <w:lang w:val="en-GB" w:eastAsia="en-GB"/>
              </w:rPr>
              <w:t>ijas</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Republika</w:t>
            </w:r>
            <w:proofErr w:type="spellEnd"/>
          </w:p>
        </w:tc>
        <w:tc>
          <w:tcPr>
            <w:tcW w:w="6551" w:type="dxa"/>
            <w:hideMark/>
          </w:tcPr>
          <w:p w14:paraId="4F13B67E" w14:textId="77777777" w:rsidR="008D2FA8" w:rsidRPr="00030487" w:rsidRDefault="008D2FA8" w:rsidP="00030487">
            <w:pPr>
              <w:spacing w:line="256" w:lineRule="auto"/>
              <w:ind w:left="851"/>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proofErr w:type="spellStart"/>
            <w:r w:rsidRPr="00030487">
              <w:rPr>
                <w:rFonts w:eastAsia="Times New Roman" w:cstheme="minorHAnsi"/>
                <w:lang w:val="en-GB" w:eastAsia="en-GB"/>
              </w:rPr>
              <w:t>Transporta</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pētniecības</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Centr</w:t>
            </w:r>
            <w:proofErr w:type="spellEnd"/>
            <w:r w:rsidRPr="00030487">
              <w:rPr>
                <w:rFonts w:eastAsia="Times New Roman" w:cstheme="minorHAnsi"/>
                <w:lang w:val="en-GB" w:eastAsia="en-GB"/>
              </w:rPr>
              <w:t> e (Centrum </w:t>
            </w:r>
            <w:proofErr w:type="spellStart"/>
            <w:r w:rsidRPr="00030487">
              <w:rPr>
                <w:rFonts w:eastAsia="Times New Roman" w:cstheme="minorHAnsi"/>
                <w:lang w:val="en-GB" w:eastAsia="en-GB"/>
              </w:rPr>
              <w:t>dopravního</w:t>
            </w:r>
            <w:proofErr w:type="spellEnd"/>
            <w:r w:rsidRPr="00030487">
              <w:rPr>
                <w:rFonts w:eastAsia="Times New Roman" w:cstheme="minorHAnsi"/>
                <w:lang w:val="en-GB" w:eastAsia="en-GB"/>
              </w:rPr>
              <w:t> </w:t>
            </w:r>
            <w:proofErr w:type="spellStart"/>
            <w:r w:rsidRPr="00030487">
              <w:rPr>
                <w:rFonts w:eastAsia="Times New Roman" w:cstheme="minorHAnsi"/>
                <w:lang w:val="en-GB" w:eastAsia="en-GB"/>
              </w:rPr>
              <w:t>výzkumu</w:t>
            </w:r>
            <w:proofErr w:type="spellEnd"/>
            <w:r w:rsidRPr="00030487">
              <w:rPr>
                <w:rFonts w:eastAsia="Times New Roman" w:cstheme="minorHAnsi"/>
                <w:lang w:val="en-GB" w:eastAsia="en-GB"/>
              </w:rPr>
              <w:t> - CDV)</w:t>
            </w:r>
          </w:p>
        </w:tc>
      </w:tr>
      <w:tr w:rsidR="008D2FA8" w:rsidRPr="00030487" w14:paraId="333EA889" w14:textId="77777777" w:rsidTr="00030487">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198A2A9B"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Dānija</w:t>
            </w:r>
            <w:proofErr w:type="spellEnd"/>
          </w:p>
        </w:tc>
        <w:tc>
          <w:tcPr>
            <w:tcW w:w="6551" w:type="dxa"/>
            <w:hideMark/>
          </w:tcPr>
          <w:p w14:paraId="64913F84" w14:textId="54B39D79" w:rsidR="008D2FA8" w:rsidRPr="00030487" w:rsidRDefault="00232F53" w:rsidP="00030487">
            <w:pPr>
              <w:spacing w:line="256" w:lineRule="auto"/>
              <w:ind w:left="851"/>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proofErr w:type="spellStart"/>
            <w:r w:rsidRPr="00030487">
              <w:rPr>
                <w:rFonts w:eastAsia="Times New Roman" w:cstheme="minorHAnsi"/>
                <w:lang w:val="en-GB" w:eastAsia="en-GB"/>
              </w:rPr>
              <w:t>J</w:t>
            </w:r>
            <w:r w:rsidR="008D2FA8" w:rsidRPr="00030487">
              <w:rPr>
                <w:rFonts w:eastAsia="Times New Roman" w:cstheme="minorHAnsi"/>
                <w:lang w:val="en-GB" w:eastAsia="en-GB"/>
              </w:rPr>
              <w:t>āapstiprina</w:t>
            </w:r>
            <w:proofErr w:type="spellEnd"/>
          </w:p>
        </w:tc>
      </w:tr>
      <w:tr w:rsidR="008D2FA8" w:rsidRPr="00030487" w14:paraId="4AA6DC49" w14:textId="77777777" w:rsidTr="00030487">
        <w:trPr>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05D453BC"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Igaunija</w:t>
            </w:r>
            <w:proofErr w:type="spellEnd"/>
          </w:p>
        </w:tc>
        <w:tc>
          <w:tcPr>
            <w:tcW w:w="6551" w:type="dxa"/>
            <w:hideMark/>
          </w:tcPr>
          <w:p w14:paraId="3D9CFD1B" w14:textId="77777777" w:rsidR="008D2FA8" w:rsidRPr="00030487" w:rsidRDefault="008D2FA8" w:rsidP="00030487">
            <w:pPr>
              <w:spacing w:line="256" w:lineRule="auto"/>
              <w:ind w:left="851"/>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proofErr w:type="spellStart"/>
            <w:r w:rsidRPr="00030487">
              <w:rPr>
                <w:rFonts w:eastAsia="Times New Roman" w:cstheme="minorHAnsi"/>
                <w:lang w:val="en-GB" w:eastAsia="en-GB"/>
              </w:rPr>
              <w:t>Igaunijas</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Autoskolu</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asociācija</w:t>
            </w:r>
            <w:proofErr w:type="spellEnd"/>
          </w:p>
        </w:tc>
      </w:tr>
      <w:tr w:rsidR="008D2FA8" w:rsidRPr="00030487" w14:paraId="0FF3F9D3" w14:textId="77777777" w:rsidTr="00030487">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7E5DB070"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Somija</w:t>
            </w:r>
            <w:proofErr w:type="spellEnd"/>
          </w:p>
        </w:tc>
        <w:tc>
          <w:tcPr>
            <w:tcW w:w="6551" w:type="dxa"/>
            <w:hideMark/>
          </w:tcPr>
          <w:p w14:paraId="6B46A34F" w14:textId="77777777" w:rsidR="008D2FA8" w:rsidRPr="00030487" w:rsidRDefault="008D2FA8" w:rsidP="00030487">
            <w:pPr>
              <w:spacing w:line="256" w:lineRule="auto"/>
              <w:ind w:left="851"/>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proofErr w:type="spellStart"/>
            <w:r w:rsidRPr="00030487">
              <w:rPr>
                <w:rFonts w:eastAsia="Times New Roman" w:cstheme="minorHAnsi"/>
                <w:lang w:val="en-GB" w:eastAsia="en-GB"/>
              </w:rPr>
              <w:t>Liikenneturva</w:t>
            </w:r>
            <w:proofErr w:type="spellEnd"/>
          </w:p>
        </w:tc>
      </w:tr>
      <w:tr w:rsidR="008D2FA8" w:rsidRPr="00030487" w14:paraId="14956CAA" w14:textId="77777777" w:rsidTr="00030487">
        <w:trPr>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1DC3CB54"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Francija</w:t>
            </w:r>
            <w:proofErr w:type="spellEnd"/>
          </w:p>
        </w:tc>
        <w:tc>
          <w:tcPr>
            <w:tcW w:w="6551" w:type="dxa"/>
            <w:hideMark/>
          </w:tcPr>
          <w:p w14:paraId="7B5C076A" w14:textId="77777777" w:rsidR="008D2FA8" w:rsidRPr="00030487" w:rsidRDefault="008D2FA8" w:rsidP="00030487">
            <w:pPr>
              <w:spacing w:line="256" w:lineRule="auto"/>
              <w:ind w:left="851"/>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030487">
              <w:rPr>
                <w:rFonts w:eastAsia="Times New Roman" w:cstheme="minorHAnsi"/>
                <w:lang w:val="en-GB" w:eastAsia="en-GB"/>
              </w:rPr>
              <w:t xml:space="preserve">Association </w:t>
            </w:r>
            <w:proofErr w:type="spellStart"/>
            <w:r w:rsidRPr="00030487">
              <w:rPr>
                <w:rFonts w:eastAsia="Times New Roman" w:cstheme="minorHAnsi"/>
                <w:lang w:val="en-GB" w:eastAsia="en-GB"/>
              </w:rPr>
              <w:t>Prévention</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Routière</w:t>
            </w:r>
            <w:proofErr w:type="spellEnd"/>
            <w:r w:rsidRPr="00030487">
              <w:rPr>
                <w:rFonts w:eastAsia="Times New Roman" w:cstheme="minorHAnsi"/>
                <w:lang w:val="en-GB" w:eastAsia="en-GB"/>
              </w:rPr>
              <w:t xml:space="preserve"> (GPL)</w:t>
            </w:r>
          </w:p>
        </w:tc>
      </w:tr>
      <w:tr w:rsidR="008D2FA8" w:rsidRPr="00030487" w14:paraId="2FEA9735" w14:textId="77777777" w:rsidTr="00030487">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437672AD"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Vācija</w:t>
            </w:r>
            <w:proofErr w:type="spellEnd"/>
          </w:p>
        </w:tc>
        <w:tc>
          <w:tcPr>
            <w:tcW w:w="6551" w:type="dxa"/>
            <w:hideMark/>
          </w:tcPr>
          <w:p w14:paraId="321A242D" w14:textId="77777777" w:rsidR="008D2FA8" w:rsidRPr="00030487" w:rsidRDefault="008D2FA8" w:rsidP="00030487">
            <w:pPr>
              <w:spacing w:line="256" w:lineRule="auto"/>
              <w:ind w:left="851"/>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proofErr w:type="spellStart"/>
            <w:r w:rsidRPr="00030487">
              <w:rPr>
                <w:rFonts w:eastAsia="Times New Roman" w:cstheme="minorHAnsi"/>
                <w:lang w:val="en-GB" w:eastAsia="en-GB"/>
              </w:rPr>
              <w:t>Jāapstiprina</w:t>
            </w:r>
            <w:proofErr w:type="spellEnd"/>
          </w:p>
        </w:tc>
      </w:tr>
      <w:tr w:rsidR="008D2FA8" w:rsidRPr="00030487" w14:paraId="2C605FC4" w14:textId="77777777" w:rsidTr="00030487">
        <w:trPr>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55B7A352"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Grieķija</w:t>
            </w:r>
            <w:proofErr w:type="spellEnd"/>
          </w:p>
        </w:tc>
        <w:tc>
          <w:tcPr>
            <w:tcW w:w="6551" w:type="dxa"/>
            <w:hideMark/>
          </w:tcPr>
          <w:p w14:paraId="01015D2E" w14:textId="77777777" w:rsidR="008D2FA8" w:rsidRPr="00030487" w:rsidRDefault="008D2FA8" w:rsidP="00030487">
            <w:pPr>
              <w:spacing w:line="256" w:lineRule="auto"/>
              <w:ind w:left="851"/>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proofErr w:type="spellStart"/>
            <w:r w:rsidRPr="00030487">
              <w:rPr>
                <w:rFonts w:eastAsia="Times New Roman" w:cstheme="minorHAnsi"/>
                <w:lang w:val="en-GB" w:eastAsia="en-GB"/>
              </w:rPr>
              <w:t>Ceļu</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satiksmes</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institūts</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Panos</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Mylonas</w:t>
            </w:r>
            <w:proofErr w:type="spellEnd"/>
          </w:p>
        </w:tc>
      </w:tr>
      <w:tr w:rsidR="008D2FA8" w:rsidRPr="00030487" w14:paraId="1D9BE9D6" w14:textId="77777777" w:rsidTr="00030487">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0846A292"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Ungārija</w:t>
            </w:r>
            <w:proofErr w:type="spellEnd"/>
          </w:p>
        </w:tc>
        <w:tc>
          <w:tcPr>
            <w:tcW w:w="6551" w:type="dxa"/>
            <w:hideMark/>
          </w:tcPr>
          <w:p w14:paraId="18D77B25" w14:textId="77777777" w:rsidR="008D2FA8" w:rsidRPr="00030487" w:rsidRDefault="008D2FA8" w:rsidP="00030487">
            <w:pPr>
              <w:spacing w:line="256" w:lineRule="auto"/>
              <w:ind w:left="851"/>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proofErr w:type="spellStart"/>
            <w:r w:rsidRPr="00030487">
              <w:rPr>
                <w:rFonts w:eastAsia="Times New Roman" w:cstheme="minorHAnsi"/>
                <w:lang w:val="en-GB" w:eastAsia="en-GB"/>
              </w:rPr>
              <w:t>Transporta</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zinātņu</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institūts</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Közlekedéstudományi</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Intézet</w:t>
            </w:r>
            <w:proofErr w:type="spellEnd"/>
            <w:r w:rsidRPr="00030487">
              <w:rPr>
                <w:rFonts w:eastAsia="Times New Roman" w:cstheme="minorHAnsi"/>
                <w:lang w:val="en-GB" w:eastAsia="en-GB"/>
              </w:rPr>
              <w:t xml:space="preserve"> - KTI)</w:t>
            </w:r>
          </w:p>
        </w:tc>
      </w:tr>
      <w:tr w:rsidR="008D2FA8" w:rsidRPr="00030487" w14:paraId="650A6623" w14:textId="77777777" w:rsidTr="00030487">
        <w:trPr>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01667918"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Īrija</w:t>
            </w:r>
            <w:proofErr w:type="spellEnd"/>
          </w:p>
        </w:tc>
        <w:tc>
          <w:tcPr>
            <w:tcW w:w="6551" w:type="dxa"/>
            <w:hideMark/>
          </w:tcPr>
          <w:p w14:paraId="53404E58" w14:textId="77777777" w:rsidR="008D2FA8" w:rsidRPr="00030487" w:rsidRDefault="008D2FA8" w:rsidP="00030487">
            <w:pPr>
              <w:spacing w:line="256" w:lineRule="auto"/>
              <w:ind w:left="851"/>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proofErr w:type="spellStart"/>
            <w:r w:rsidRPr="00030487">
              <w:rPr>
                <w:rFonts w:eastAsia="Times New Roman" w:cstheme="minorHAnsi"/>
                <w:lang w:val="en-GB" w:eastAsia="en-GB"/>
              </w:rPr>
              <w:t>Ceļu</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satiksmes</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drošības</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pārvalde</w:t>
            </w:r>
            <w:proofErr w:type="spellEnd"/>
            <w:r w:rsidRPr="00030487">
              <w:rPr>
                <w:rFonts w:eastAsia="Times New Roman" w:cstheme="minorHAnsi"/>
                <w:lang w:val="en-GB" w:eastAsia="en-GB"/>
              </w:rPr>
              <w:t xml:space="preserve"> (RSA)</w:t>
            </w:r>
          </w:p>
        </w:tc>
      </w:tr>
      <w:tr w:rsidR="008D2FA8" w:rsidRPr="00030487" w14:paraId="0BC0C9FF" w14:textId="77777777" w:rsidTr="00030487">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5AFD4A71"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Itālija</w:t>
            </w:r>
            <w:proofErr w:type="spellEnd"/>
          </w:p>
        </w:tc>
        <w:tc>
          <w:tcPr>
            <w:tcW w:w="6551" w:type="dxa"/>
            <w:hideMark/>
          </w:tcPr>
          <w:p w14:paraId="421DC950" w14:textId="77777777" w:rsidR="008D2FA8" w:rsidRPr="00030487" w:rsidRDefault="008D2FA8" w:rsidP="00030487">
            <w:pPr>
              <w:spacing w:line="256" w:lineRule="auto"/>
              <w:ind w:left="851"/>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030487">
              <w:rPr>
                <w:rFonts w:eastAsia="Times New Roman" w:cstheme="minorHAnsi"/>
                <w:lang w:val="en-GB" w:eastAsia="en-GB"/>
              </w:rPr>
              <w:t xml:space="preserve">UNASCA - </w:t>
            </w:r>
            <w:proofErr w:type="spellStart"/>
            <w:r w:rsidRPr="00030487">
              <w:rPr>
                <w:rFonts w:eastAsia="Times New Roman" w:cstheme="minorHAnsi"/>
                <w:lang w:val="en-GB" w:eastAsia="en-GB"/>
              </w:rPr>
              <w:t>Nacionālā</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autoskolu</w:t>
            </w:r>
            <w:proofErr w:type="spellEnd"/>
            <w:r w:rsidRPr="00030487">
              <w:rPr>
                <w:rFonts w:eastAsia="Times New Roman" w:cstheme="minorHAnsi"/>
                <w:lang w:val="en-GB" w:eastAsia="en-GB"/>
              </w:rPr>
              <w:t xml:space="preserve"> un </w:t>
            </w:r>
            <w:proofErr w:type="spellStart"/>
            <w:r w:rsidRPr="00030487">
              <w:rPr>
                <w:rFonts w:eastAsia="Times New Roman" w:cstheme="minorHAnsi"/>
                <w:lang w:val="en-GB" w:eastAsia="en-GB"/>
              </w:rPr>
              <w:t>automašīnu</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konsultāciju</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aģentūru</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savienība</w:t>
            </w:r>
            <w:proofErr w:type="spellEnd"/>
          </w:p>
        </w:tc>
      </w:tr>
      <w:tr w:rsidR="008D2FA8" w:rsidRPr="00030487" w14:paraId="3BE41ECD" w14:textId="77777777" w:rsidTr="00030487">
        <w:trPr>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7E11FD7F"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Latvija</w:t>
            </w:r>
            <w:proofErr w:type="spellEnd"/>
          </w:p>
        </w:tc>
        <w:tc>
          <w:tcPr>
            <w:tcW w:w="6551" w:type="dxa"/>
            <w:hideMark/>
          </w:tcPr>
          <w:p w14:paraId="1336E461" w14:textId="08CCBC9B" w:rsidR="008D2FA8" w:rsidRPr="00030487" w:rsidRDefault="008D2FA8" w:rsidP="00030487">
            <w:pPr>
              <w:spacing w:line="256" w:lineRule="auto"/>
              <w:ind w:left="851"/>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proofErr w:type="spellStart"/>
            <w:r w:rsidRPr="00030487">
              <w:rPr>
                <w:rFonts w:eastAsia="Times New Roman" w:cstheme="minorHAnsi"/>
                <w:lang w:val="en-GB" w:eastAsia="en-GB"/>
              </w:rPr>
              <w:t>Latvijas</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Automo</w:t>
            </w:r>
            <w:r w:rsidR="00232F53" w:rsidRPr="00030487">
              <w:rPr>
                <w:rFonts w:eastAsia="Times New Roman" w:cstheme="minorHAnsi"/>
                <w:lang w:val="en-GB" w:eastAsia="en-GB"/>
              </w:rPr>
              <w:t>to</w:t>
            </w:r>
            <w:proofErr w:type="spellEnd"/>
            <w:r w:rsidR="00232F53" w:rsidRPr="00030487">
              <w:rPr>
                <w:rFonts w:eastAsia="Times New Roman" w:cstheme="minorHAnsi"/>
                <w:lang w:val="en-GB" w:eastAsia="en-GB"/>
              </w:rPr>
              <w:t xml:space="preserve"> </w:t>
            </w:r>
            <w:proofErr w:type="spellStart"/>
            <w:r w:rsidR="00232F53" w:rsidRPr="00030487">
              <w:rPr>
                <w:rFonts w:eastAsia="Times New Roman" w:cstheme="minorHAnsi"/>
                <w:lang w:val="en-GB" w:eastAsia="en-GB"/>
              </w:rPr>
              <w:t>biedrība</w:t>
            </w:r>
            <w:proofErr w:type="spellEnd"/>
          </w:p>
        </w:tc>
      </w:tr>
      <w:tr w:rsidR="008D2FA8" w:rsidRPr="00030487" w14:paraId="75906D4B" w14:textId="77777777" w:rsidTr="00030487">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397E75D7"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Lietuva</w:t>
            </w:r>
            <w:proofErr w:type="spellEnd"/>
          </w:p>
        </w:tc>
        <w:tc>
          <w:tcPr>
            <w:tcW w:w="6551" w:type="dxa"/>
            <w:hideMark/>
          </w:tcPr>
          <w:p w14:paraId="437B8B01" w14:textId="77777777" w:rsidR="008D2FA8" w:rsidRPr="00030487" w:rsidRDefault="008D2FA8" w:rsidP="00030487">
            <w:pPr>
              <w:spacing w:line="256" w:lineRule="auto"/>
              <w:ind w:left="851"/>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proofErr w:type="spellStart"/>
            <w:r w:rsidRPr="00030487">
              <w:rPr>
                <w:rFonts w:eastAsia="Times New Roman" w:cstheme="minorHAnsi"/>
                <w:lang w:val="en-GB" w:eastAsia="en-GB"/>
              </w:rPr>
              <w:t>Lietuvas</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automašīnu</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vadītāju</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asociācija</w:t>
            </w:r>
            <w:proofErr w:type="spellEnd"/>
          </w:p>
        </w:tc>
      </w:tr>
      <w:tr w:rsidR="008D2FA8" w:rsidRPr="00030487" w14:paraId="39005707" w14:textId="77777777" w:rsidTr="00030487">
        <w:trPr>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40BDBE79"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Luksemburga</w:t>
            </w:r>
            <w:proofErr w:type="spellEnd"/>
          </w:p>
        </w:tc>
        <w:tc>
          <w:tcPr>
            <w:tcW w:w="6551" w:type="dxa"/>
            <w:hideMark/>
          </w:tcPr>
          <w:p w14:paraId="4A40F4E8" w14:textId="77777777" w:rsidR="008D2FA8" w:rsidRPr="00030487" w:rsidRDefault="008D2FA8" w:rsidP="00030487">
            <w:pPr>
              <w:spacing w:line="256" w:lineRule="auto"/>
              <w:ind w:left="851"/>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proofErr w:type="spellStart"/>
            <w:r w:rsidRPr="00030487">
              <w:rPr>
                <w:rFonts w:eastAsia="Times New Roman" w:cstheme="minorHAnsi"/>
                <w:lang w:val="en-GB" w:eastAsia="en-GB"/>
              </w:rPr>
              <w:t>Sécurité</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Routière</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Luksemburga</w:t>
            </w:r>
            <w:proofErr w:type="spellEnd"/>
          </w:p>
        </w:tc>
      </w:tr>
      <w:tr w:rsidR="008D2FA8" w:rsidRPr="00030487" w14:paraId="328F26C7" w14:textId="77777777" w:rsidTr="00030487">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5D176CDA" w14:textId="77777777" w:rsidR="008D2FA8" w:rsidRPr="00030487" w:rsidRDefault="008D2FA8" w:rsidP="00030487">
            <w:pPr>
              <w:spacing w:line="256" w:lineRule="auto"/>
              <w:ind w:left="851"/>
              <w:jc w:val="both"/>
              <w:rPr>
                <w:rFonts w:eastAsia="Times New Roman" w:cstheme="minorHAnsi"/>
                <w:lang w:val="en-GB" w:eastAsia="en-GB"/>
              </w:rPr>
            </w:pPr>
            <w:r w:rsidRPr="00030487">
              <w:rPr>
                <w:rFonts w:eastAsia="Times New Roman" w:cstheme="minorHAnsi"/>
                <w:lang w:val="en-GB" w:eastAsia="en-GB"/>
              </w:rPr>
              <w:t>Malta</w:t>
            </w:r>
          </w:p>
        </w:tc>
        <w:tc>
          <w:tcPr>
            <w:tcW w:w="6551" w:type="dxa"/>
            <w:hideMark/>
          </w:tcPr>
          <w:p w14:paraId="66B7C1B5" w14:textId="77777777" w:rsidR="008D2FA8" w:rsidRPr="00030487" w:rsidRDefault="008D2FA8" w:rsidP="00030487">
            <w:pPr>
              <w:spacing w:line="256" w:lineRule="auto"/>
              <w:ind w:left="851"/>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030487">
              <w:rPr>
                <w:rFonts w:eastAsia="Times New Roman" w:cstheme="minorHAnsi"/>
                <w:lang w:val="en-GB" w:eastAsia="en-GB"/>
              </w:rPr>
              <w:t xml:space="preserve">Transports Malta - Malta </w:t>
            </w:r>
            <w:proofErr w:type="spellStart"/>
            <w:r w:rsidRPr="00030487">
              <w:rPr>
                <w:rFonts w:eastAsia="Times New Roman" w:cstheme="minorHAnsi"/>
                <w:lang w:val="en-GB" w:eastAsia="en-GB"/>
              </w:rPr>
              <w:t>Ceļu</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satiksmes</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drošības</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padome</w:t>
            </w:r>
            <w:proofErr w:type="spellEnd"/>
          </w:p>
        </w:tc>
      </w:tr>
      <w:tr w:rsidR="008D2FA8" w:rsidRPr="00030487" w14:paraId="244B185E" w14:textId="77777777" w:rsidTr="00030487">
        <w:trPr>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38CF7AF5"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Polija</w:t>
            </w:r>
            <w:proofErr w:type="spellEnd"/>
          </w:p>
        </w:tc>
        <w:tc>
          <w:tcPr>
            <w:tcW w:w="6551" w:type="dxa"/>
            <w:hideMark/>
          </w:tcPr>
          <w:p w14:paraId="0AACDA9B" w14:textId="77777777" w:rsidR="008D2FA8" w:rsidRPr="00030487" w:rsidRDefault="008D2FA8" w:rsidP="00030487">
            <w:pPr>
              <w:spacing w:line="256" w:lineRule="auto"/>
              <w:ind w:left="851"/>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proofErr w:type="spellStart"/>
            <w:r w:rsidRPr="00030487">
              <w:rPr>
                <w:rFonts w:eastAsia="Times New Roman" w:cstheme="minorHAnsi"/>
                <w:lang w:val="en-GB" w:eastAsia="en-GB"/>
              </w:rPr>
              <w:t>Autotransporta</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institūts</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Instytut</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Transportu</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Samochodowego</w:t>
            </w:r>
            <w:proofErr w:type="spellEnd"/>
            <w:r w:rsidRPr="00030487">
              <w:rPr>
                <w:rFonts w:eastAsia="Times New Roman" w:cstheme="minorHAnsi"/>
                <w:lang w:val="en-GB" w:eastAsia="en-GB"/>
              </w:rPr>
              <w:t xml:space="preserve"> - ITS)</w:t>
            </w:r>
          </w:p>
        </w:tc>
      </w:tr>
      <w:tr w:rsidR="008D2FA8" w:rsidRPr="00030487" w14:paraId="14A1DE9B" w14:textId="77777777" w:rsidTr="00030487">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6FF2A07E"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Portugāle</w:t>
            </w:r>
            <w:proofErr w:type="spellEnd"/>
          </w:p>
        </w:tc>
        <w:tc>
          <w:tcPr>
            <w:tcW w:w="6551" w:type="dxa"/>
            <w:hideMark/>
          </w:tcPr>
          <w:p w14:paraId="4A03F384" w14:textId="77777777" w:rsidR="008D2FA8" w:rsidRPr="00030487" w:rsidRDefault="008D2FA8" w:rsidP="00030487">
            <w:pPr>
              <w:spacing w:line="256" w:lineRule="auto"/>
              <w:ind w:left="851"/>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proofErr w:type="spellStart"/>
            <w:r w:rsidRPr="00030487">
              <w:rPr>
                <w:rFonts w:eastAsia="Times New Roman" w:cstheme="minorHAnsi"/>
                <w:lang w:val="en-GB" w:eastAsia="en-GB"/>
              </w:rPr>
              <w:t>Prevençáo</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Rodoviária</w:t>
            </w:r>
            <w:proofErr w:type="spellEnd"/>
            <w:r w:rsidRPr="00030487">
              <w:rPr>
                <w:rFonts w:eastAsia="Times New Roman" w:cstheme="minorHAnsi"/>
                <w:lang w:val="en-GB" w:eastAsia="en-GB"/>
              </w:rPr>
              <w:t xml:space="preserve"> Portuguesa</w:t>
            </w:r>
          </w:p>
        </w:tc>
      </w:tr>
      <w:tr w:rsidR="008D2FA8" w:rsidRPr="00030487" w14:paraId="5DFBC3FD" w14:textId="77777777" w:rsidTr="00030487">
        <w:trPr>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20E59702"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Rumānija</w:t>
            </w:r>
            <w:proofErr w:type="spellEnd"/>
          </w:p>
        </w:tc>
        <w:tc>
          <w:tcPr>
            <w:tcW w:w="6551" w:type="dxa"/>
            <w:hideMark/>
          </w:tcPr>
          <w:p w14:paraId="22DEF222" w14:textId="77777777" w:rsidR="008D2FA8" w:rsidRPr="00030487" w:rsidRDefault="008D2FA8" w:rsidP="00030487">
            <w:pPr>
              <w:spacing w:line="256" w:lineRule="auto"/>
              <w:ind w:left="851"/>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proofErr w:type="spellStart"/>
            <w:r w:rsidRPr="00030487">
              <w:rPr>
                <w:rFonts w:eastAsia="Times New Roman" w:cstheme="minorHAnsi"/>
                <w:lang w:val="en-GB" w:eastAsia="en-GB"/>
              </w:rPr>
              <w:t>Automobil</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Clubul</w:t>
            </w:r>
            <w:proofErr w:type="spellEnd"/>
            <w:r w:rsidRPr="00030487">
              <w:rPr>
                <w:rFonts w:eastAsia="Times New Roman" w:cstheme="minorHAnsi"/>
                <w:lang w:val="en-GB" w:eastAsia="en-GB"/>
              </w:rPr>
              <w:t xml:space="preserve"> Roman</w:t>
            </w:r>
          </w:p>
        </w:tc>
      </w:tr>
      <w:tr w:rsidR="008D2FA8" w:rsidRPr="00030487" w14:paraId="0F389F11" w14:textId="77777777" w:rsidTr="00030487">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1E9A9F3F"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Slovākija</w:t>
            </w:r>
            <w:proofErr w:type="spellEnd"/>
          </w:p>
        </w:tc>
        <w:tc>
          <w:tcPr>
            <w:tcW w:w="6551" w:type="dxa"/>
            <w:hideMark/>
          </w:tcPr>
          <w:p w14:paraId="2CDC01AA" w14:textId="492CF67A" w:rsidR="008D2FA8" w:rsidRPr="00030487" w:rsidRDefault="00643A02" w:rsidP="00030487">
            <w:pPr>
              <w:spacing w:line="256" w:lineRule="auto"/>
              <w:ind w:left="851"/>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proofErr w:type="spellStart"/>
            <w:r w:rsidRPr="00030487">
              <w:rPr>
                <w:rFonts w:eastAsia="Times New Roman" w:cstheme="minorHAnsi"/>
                <w:lang w:val="en-GB" w:eastAsia="en-GB"/>
              </w:rPr>
              <w:t>J</w:t>
            </w:r>
            <w:r w:rsidR="008D2FA8" w:rsidRPr="00030487">
              <w:rPr>
                <w:rFonts w:eastAsia="Times New Roman" w:cstheme="minorHAnsi"/>
                <w:lang w:val="en-GB" w:eastAsia="en-GB"/>
              </w:rPr>
              <w:t>āapstiprina</w:t>
            </w:r>
            <w:proofErr w:type="spellEnd"/>
          </w:p>
        </w:tc>
      </w:tr>
      <w:tr w:rsidR="008D2FA8" w:rsidRPr="00030487" w14:paraId="2299E725" w14:textId="77777777" w:rsidTr="00030487">
        <w:trPr>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0A3B0D85"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Slovēnija</w:t>
            </w:r>
            <w:proofErr w:type="spellEnd"/>
          </w:p>
        </w:tc>
        <w:tc>
          <w:tcPr>
            <w:tcW w:w="6551" w:type="dxa"/>
            <w:hideMark/>
          </w:tcPr>
          <w:p w14:paraId="16825F97" w14:textId="77777777" w:rsidR="008D2FA8" w:rsidRPr="00030487" w:rsidRDefault="008D2FA8" w:rsidP="00030487">
            <w:pPr>
              <w:spacing w:line="256" w:lineRule="auto"/>
              <w:ind w:left="851"/>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proofErr w:type="spellStart"/>
            <w:r w:rsidRPr="00030487">
              <w:rPr>
                <w:rFonts w:eastAsia="Times New Roman" w:cstheme="minorHAnsi"/>
                <w:lang w:val="en-GB" w:eastAsia="en-GB"/>
              </w:rPr>
              <w:t>Zavod</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Vozim</w:t>
            </w:r>
            <w:proofErr w:type="spellEnd"/>
          </w:p>
        </w:tc>
      </w:tr>
      <w:tr w:rsidR="008D2FA8" w:rsidRPr="00030487" w14:paraId="625DF30B" w14:textId="77777777" w:rsidTr="00030487">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05452E44"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Spānija</w:t>
            </w:r>
            <w:proofErr w:type="spellEnd"/>
          </w:p>
        </w:tc>
        <w:tc>
          <w:tcPr>
            <w:tcW w:w="6551" w:type="dxa"/>
            <w:hideMark/>
          </w:tcPr>
          <w:p w14:paraId="4A0CA68B" w14:textId="77777777" w:rsidR="008D2FA8" w:rsidRPr="00030487" w:rsidRDefault="008D2FA8" w:rsidP="00030487">
            <w:pPr>
              <w:spacing w:line="256" w:lineRule="auto"/>
              <w:ind w:left="851"/>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030487">
              <w:rPr>
                <w:rFonts w:eastAsia="Times New Roman" w:cstheme="minorHAnsi"/>
                <w:lang w:val="en-GB" w:eastAsia="en-GB"/>
              </w:rPr>
              <w:t>Fundación M APFRE</w:t>
            </w:r>
          </w:p>
        </w:tc>
      </w:tr>
      <w:tr w:rsidR="008D2FA8" w:rsidRPr="00030487" w14:paraId="19118024" w14:textId="77777777" w:rsidTr="00030487">
        <w:trPr>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4941D0F3"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Zviedrija</w:t>
            </w:r>
            <w:proofErr w:type="spellEnd"/>
          </w:p>
        </w:tc>
        <w:tc>
          <w:tcPr>
            <w:tcW w:w="6551" w:type="dxa"/>
            <w:hideMark/>
          </w:tcPr>
          <w:p w14:paraId="7CF9DFF4" w14:textId="77777777" w:rsidR="008D2FA8" w:rsidRPr="00030487" w:rsidRDefault="008D2FA8" w:rsidP="00030487">
            <w:pPr>
              <w:spacing w:line="256" w:lineRule="auto"/>
              <w:ind w:left="851"/>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proofErr w:type="spellStart"/>
            <w:r w:rsidRPr="00030487">
              <w:rPr>
                <w:rFonts w:eastAsia="Times New Roman" w:cstheme="minorHAnsi"/>
                <w:lang w:val="en-GB" w:eastAsia="en-GB"/>
              </w:rPr>
              <w:t>Zviedrijas</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Atturīgo</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autobraucēju</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asociācija</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Motorförarnas</w:t>
            </w:r>
            <w:proofErr w:type="spellEnd"/>
            <w:r w:rsidRPr="00030487">
              <w:rPr>
                <w:rFonts w:eastAsia="Times New Roman" w:cstheme="minorHAnsi"/>
                <w:lang w:val="en-GB" w:eastAsia="en-GB"/>
              </w:rPr>
              <w:t xml:space="preserve"> </w:t>
            </w:r>
            <w:proofErr w:type="spellStart"/>
            <w:r w:rsidRPr="00030487">
              <w:rPr>
                <w:rFonts w:eastAsia="Times New Roman" w:cstheme="minorHAnsi"/>
                <w:lang w:val="en-GB" w:eastAsia="en-GB"/>
              </w:rPr>
              <w:t>Helnykterhetsförbund</w:t>
            </w:r>
            <w:proofErr w:type="spellEnd"/>
            <w:r w:rsidRPr="00030487">
              <w:rPr>
                <w:rFonts w:eastAsia="Times New Roman" w:cstheme="minorHAnsi"/>
                <w:lang w:val="en-GB" w:eastAsia="en-GB"/>
              </w:rPr>
              <w:t xml:space="preserve"> - MHF)</w:t>
            </w:r>
          </w:p>
        </w:tc>
      </w:tr>
      <w:tr w:rsidR="008D2FA8" w:rsidRPr="00030487" w14:paraId="26A7797E" w14:textId="77777777" w:rsidTr="00030487">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2289" w:type="dxa"/>
            <w:hideMark/>
          </w:tcPr>
          <w:p w14:paraId="4F6D9927" w14:textId="77777777" w:rsidR="008D2FA8" w:rsidRPr="00030487" w:rsidRDefault="008D2FA8" w:rsidP="00030487">
            <w:pPr>
              <w:spacing w:line="256" w:lineRule="auto"/>
              <w:ind w:left="851"/>
              <w:jc w:val="both"/>
              <w:rPr>
                <w:rFonts w:eastAsia="Times New Roman" w:cstheme="minorHAnsi"/>
                <w:lang w:val="en-GB" w:eastAsia="en-GB"/>
              </w:rPr>
            </w:pPr>
            <w:proofErr w:type="spellStart"/>
            <w:r w:rsidRPr="00030487">
              <w:rPr>
                <w:rFonts w:eastAsia="Times New Roman" w:cstheme="minorHAnsi"/>
                <w:lang w:val="en-GB" w:eastAsia="en-GB"/>
              </w:rPr>
              <w:t>Nīderlande</w:t>
            </w:r>
            <w:proofErr w:type="spellEnd"/>
          </w:p>
        </w:tc>
        <w:tc>
          <w:tcPr>
            <w:tcW w:w="6551" w:type="dxa"/>
            <w:hideMark/>
          </w:tcPr>
          <w:p w14:paraId="3A995039" w14:textId="77777777" w:rsidR="008D2FA8" w:rsidRPr="00030487" w:rsidRDefault="008D2FA8" w:rsidP="00030487">
            <w:pPr>
              <w:spacing w:line="256" w:lineRule="auto"/>
              <w:ind w:left="851"/>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proofErr w:type="spellStart"/>
            <w:r w:rsidRPr="00030487">
              <w:rPr>
                <w:rFonts w:eastAsia="Times New Roman" w:cstheme="minorHAnsi"/>
                <w:lang w:val="en-GB" w:eastAsia="en-GB"/>
              </w:rPr>
              <w:t>Interpolis</w:t>
            </w:r>
            <w:proofErr w:type="spellEnd"/>
          </w:p>
        </w:tc>
      </w:tr>
    </w:tbl>
    <w:p w14:paraId="3E0A0CBB" w14:textId="77777777" w:rsidR="00F74C38" w:rsidRPr="00030487" w:rsidRDefault="00F74C38" w:rsidP="00030487">
      <w:pPr>
        <w:ind w:left="851"/>
        <w:jc w:val="both"/>
        <w:rPr>
          <w:rFonts w:cstheme="minorHAnsi"/>
          <w:sz w:val="24"/>
          <w:szCs w:val="24"/>
        </w:rPr>
      </w:pPr>
    </w:p>
    <w:p w14:paraId="0F6219EA" w14:textId="2F3C7966" w:rsidR="00BA0EC5" w:rsidRPr="00030487" w:rsidRDefault="00BA0EC5" w:rsidP="00030487">
      <w:pPr>
        <w:ind w:left="851"/>
        <w:jc w:val="both"/>
        <w:rPr>
          <w:rFonts w:cstheme="minorHAnsi"/>
          <w:sz w:val="24"/>
          <w:szCs w:val="24"/>
        </w:rPr>
      </w:pPr>
      <w:r w:rsidRPr="00030487">
        <w:rPr>
          <w:rFonts w:cstheme="minorHAnsi"/>
          <w:sz w:val="24"/>
          <w:szCs w:val="24"/>
        </w:rPr>
        <w:t>Lai iegūtu papildinformāciju, lūdzu:</w:t>
      </w:r>
    </w:p>
    <w:p w14:paraId="4188EBC4" w14:textId="68606170" w:rsidR="00BA0EC5" w:rsidRPr="00030487" w:rsidRDefault="00BA0EC5" w:rsidP="00030487">
      <w:pPr>
        <w:ind w:left="1276"/>
        <w:jc w:val="both"/>
        <w:rPr>
          <w:rFonts w:cstheme="minorHAnsi"/>
          <w:sz w:val="24"/>
          <w:szCs w:val="24"/>
        </w:rPr>
      </w:pPr>
      <w:r w:rsidRPr="00030487">
        <w:rPr>
          <w:rFonts w:cstheme="minorHAnsi"/>
          <w:sz w:val="24"/>
          <w:szCs w:val="24"/>
        </w:rPr>
        <w:t>• apmeklējiet vietni (</w:t>
      </w:r>
      <w:hyperlink r:id="rId6" w:history="1">
        <w:r w:rsidRPr="00030487">
          <w:rPr>
            <w:rStyle w:val="Hyperlink"/>
            <w:rFonts w:cstheme="minorHAnsi"/>
            <w:sz w:val="24"/>
            <w:szCs w:val="24"/>
          </w:rPr>
          <w:t>erscharter.eu</w:t>
        </w:r>
      </w:hyperlink>
      <w:r w:rsidRPr="00030487">
        <w:rPr>
          <w:rFonts w:cstheme="minorHAnsi"/>
          <w:sz w:val="24"/>
          <w:szCs w:val="24"/>
        </w:rPr>
        <w:t>);</w:t>
      </w:r>
    </w:p>
    <w:p w14:paraId="3CC99C2A" w14:textId="74DFA85A" w:rsidR="00BA0EC5" w:rsidRPr="00030487" w:rsidRDefault="00BA0EC5" w:rsidP="00030487">
      <w:pPr>
        <w:ind w:left="1276"/>
        <w:jc w:val="both"/>
        <w:rPr>
          <w:rFonts w:cstheme="minorHAnsi"/>
          <w:sz w:val="24"/>
          <w:szCs w:val="24"/>
        </w:rPr>
      </w:pPr>
      <w:r w:rsidRPr="00030487">
        <w:rPr>
          <w:rFonts w:cstheme="minorHAnsi"/>
          <w:sz w:val="24"/>
          <w:szCs w:val="24"/>
        </w:rPr>
        <w:t>• sazinieties ar mums, izmantojot sociālos medijus</w:t>
      </w:r>
      <w:r w:rsidR="00B20CEF" w:rsidRPr="00030487">
        <w:rPr>
          <w:rFonts w:cstheme="minorHAnsi"/>
          <w:sz w:val="24"/>
          <w:szCs w:val="24"/>
        </w:rPr>
        <w:t xml:space="preserve"> </w:t>
      </w:r>
      <w:hyperlink r:id="rId7" w:history="1">
        <w:r w:rsidRPr="00030487">
          <w:rPr>
            <w:rStyle w:val="Hyperlink"/>
            <w:rFonts w:cstheme="minorHAnsi"/>
            <w:sz w:val="24"/>
            <w:szCs w:val="24"/>
          </w:rPr>
          <w:t>Twitter</w:t>
        </w:r>
      </w:hyperlink>
      <w:r w:rsidRPr="00030487">
        <w:rPr>
          <w:rFonts w:cstheme="minorHAnsi"/>
          <w:sz w:val="24"/>
          <w:szCs w:val="24"/>
        </w:rPr>
        <w:t xml:space="preserve"> un </w:t>
      </w:r>
      <w:hyperlink r:id="rId8" w:history="1">
        <w:r w:rsidRPr="00030487">
          <w:rPr>
            <w:rStyle w:val="Hyperlink"/>
            <w:rFonts w:cstheme="minorHAnsi"/>
            <w:sz w:val="24"/>
            <w:szCs w:val="24"/>
          </w:rPr>
          <w:t>Facebook</w:t>
        </w:r>
      </w:hyperlink>
      <w:r w:rsidRPr="00030487">
        <w:rPr>
          <w:rFonts w:cstheme="minorHAnsi"/>
          <w:sz w:val="24"/>
          <w:szCs w:val="24"/>
        </w:rPr>
        <w:t>;</w:t>
      </w:r>
    </w:p>
    <w:p w14:paraId="1D78C88F" w14:textId="7180A478" w:rsidR="00BA0EC5" w:rsidRPr="00030487" w:rsidRDefault="00BA0EC5" w:rsidP="00030487">
      <w:pPr>
        <w:ind w:left="1276"/>
        <w:jc w:val="both"/>
        <w:rPr>
          <w:rFonts w:cstheme="minorHAnsi"/>
          <w:sz w:val="24"/>
          <w:szCs w:val="24"/>
        </w:rPr>
      </w:pPr>
      <w:r w:rsidRPr="00030487">
        <w:rPr>
          <w:rFonts w:cstheme="minorHAnsi"/>
          <w:sz w:val="24"/>
          <w:szCs w:val="24"/>
        </w:rPr>
        <w:lastRenderedPageBreak/>
        <w:t>• sazinieties ar mūsu palīdzības dienestu (</w:t>
      </w:r>
      <w:hyperlink r:id="rId9" w:history="1">
        <w:r w:rsidR="00030487" w:rsidRPr="00030487">
          <w:rPr>
            <w:rStyle w:val="Hyperlink"/>
            <w:rFonts w:cstheme="minorHAnsi"/>
            <w:sz w:val="24"/>
            <w:szCs w:val="24"/>
          </w:rPr>
          <w:t>mailto:ERSC-helpdesk@ricardo.com</w:t>
        </w:r>
      </w:hyperlink>
      <w:r w:rsidRPr="00030487">
        <w:rPr>
          <w:rFonts w:cstheme="minorHAnsi"/>
          <w:sz w:val="24"/>
          <w:szCs w:val="24"/>
        </w:rPr>
        <w:t>).</w:t>
      </w:r>
    </w:p>
    <w:p w14:paraId="3DB2CC7F" w14:textId="77777777" w:rsidR="00BA0EC5" w:rsidRPr="00030487" w:rsidRDefault="00BA0EC5" w:rsidP="00030487">
      <w:pPr>
        <w:ind w:left="851"/>
        <w:jc w:val="both"/>
        <w:rPr>
          <w:rFonts w:cstheme="minorHAnsi"/>
          <w:sz w:val="24"/>
          <w:szCs w:val="24"/>
        </w:rPr>
      </w:pPr>
    </w:p>
    <w:p w14:paraId="0F5C06F8" w14:textId="77777777" w:rsidR="00BA0EC5" w:rsidRPr="00030487" w:rsidRDefault="00BA0EC5" w:rsidP="00030487">
      <w:pPr>
        <w:ind w:left="851"/>
        <w:jc w:val="both"/>
        <w:rPr>
          <w:rFonts w:cstheme="minorHAnsi"/>
          <w:sz w:val="24"/>
          <w:szCs w:val="24"/>
        </w:rPr>
      </w:pPr>
      <w:r w:rsidRPr="00030487">
        <w:rPr>
          <w:rFonts w:cstheme="minorHAnsi"/>
          <w:sz w:val="24"/>
          <w:szCs w:val="24"/>
        </w:rPr>
        <w:t>Piezīmes redaktoram:</w:t>
      </w:r>
    </w:p>
    <w:p w14:paraId="588421F9" w14:textId="78C5FA9C" w:rsidR="00BA0EC5" w:rsidRPr="00030487" w:rsidRDefault="00BA0EC5" w:rsidP="00030487">
      <w:pPr>
        <w:ind w:left="851"/>
        <w:jc w:val="both"/>
        <w:rPr>
          <w:rFonts w:cstheme="minorHAnsi"/>
          <w:sz w:val="24"/>
          <w:szCs w:val="24"/>
        </w:rPr>
      </w:pPr>
      <w:r w:rsidRPr="00030487">
        <w:rPr>
          <w:rFonts w:cstheme="minorHAnsi"/>
          <w:sz w:val="24"/>
          <w:szCs w:val="24"/>
        </w:rPr>
        <w:t xml:space="preserve">Eiropas Ceļu </w:t>
      </w:r>
      <w:r w:rsidR="00A05D6D" w:rsidRPr="00030487">
        <w:rPr>
          <w:rFonts w:cstheme="minorHAnsi"/>
          <w:sz w:val="24"/>
          <w:szCs w:val="24"/>
        </w:rPr>
        <w:t>S</w:t>
      </w:r>
      <w:r w:rsidRPr="00030487">
        <w:rPr>
          <w:rFonts w:cstheme="minorHAnsi"/>
          <w:sz w:val="24"/>
          <w:szCs w:val="24"/>
        </w:rPr>
        <w:t xml:space="preserve">atiksmes </w:t>
      </w:r>
      <w:r w:rsidR="00A05D6D" w:rsidRPr="00030487">
        <w:rPr>
          <w:rFonts w:cstheme="minorHAnsi"/>
          <w:sz w:val="24"/>
          <w:szCs w:val="24"/>
        </w:rPr>
        <w:t xml:space="preserve">Drošības </w:t>
      </w:r>
      <w:r w:rsidR="00B96DDD" w:rsidRPr="00030487">
        <w:rPr>
          <w:rFonts w:cstheme="minorHAnsi"/>
          <w:sz w:val="24"/>
          <w:szCs w:val="24"/>
        </w:rPr>
        <w:t>H</w:t>
      </w:r>
      <w:r w:rsidRPr="00030487">
        <w:rPr>
          <w:rFonts w:cstheme="minorHAnsi"/>
          <w:sz w:val="24"/>
          <w:szCs w:val="24"/>
        </w:rPr>
        <w:t xml:space="preserve">artu </w:t>
      </w:r>
      <w:r w:rsidR="00B96DDD" w:rsidRPr="00030487">
        <w:rPr>
          <w:rFonts w:cstheme="minorHAnsi"/>
          <w:sz w:val="24"/>
          <w:szCs w:val="24"/>
        </w:rPr>
        <w:t xml:space="preserve">DG MOVE vārdā koordinē </w:t>
      </w:r>
      <w:hyperlink r:id="rId10" w:history="1">
        <w:r w:rsidR="00B96DDD" w:rsidRPr="00030487">
          <w:rPr>
            <w:rStyle w:val="Hyperlink"/>
            <w:rFonts w:cstheme="minorHAnsi"/>
            <w:sz w:val="24"/>
            <w:szCs w:val="24"/>
          </w:rPr>
          <w:t>Ri</w:t>
        </w:r>
        <w:r w:rsidR="00030487" w:rsidRPr="00030487">
          <w:rPr>
            <w:rStyle w:val="Hyperlink"/>
            <w:rFonts w:cstheme="minorHAnsi"/>
            <w:sz w:val="24"/>
            <w:szCs w:val="24"/>
          </w:rPr>
          <w:t>c</w:t>
        </w:r>
        <w:r w:rsidR="00B96DDD" w:rsidRPr="00030487">
          <w:rPr>
            <w:rStyle w:val="Hyperlink"/>
            <w:rFonts w:cstheme="minorHAnsi"/>
            <w:sz w:val="24"/>
            <w:szCs w:val="24"/>
          </w:rPr>
          <w:t>ardo</w:t>
        </w:r>
      </w:hyperlink>
      <w:r w:rsidRPr="00030487">
        <w:rPr>
          <w:rFonts w:cstheme="minorHAnsi"/>
          <w:sz w:val="24"/>
          <w:szCs w:val="24"/>
        </w:rPr>
        <w:t xml:space="preserve"> sadarbībā ar </w:t>
      </w:r>
      <w:hyperlink r:id="rId11" w:history="1">
        <w:r w:rsidRPr="00030487">
          <w:rPr>
            <w:rStyle w:val="Hyperlink"/>
            <w:rFonts w:cstheme="minorHAnsi"/>
            <w:sz w:val="24"/>
            <w:szCs w:val="24"/>
          </w:rPr>
          <w:t>Vias institūtu</w:t>
        </w:r>
      </w:hyperlink>
      <w:r w:rsidRPr="00030487">
        <w:rPr>
          <w:rFonts w:cstheme="minorHAnsi"/>
          <w:sz w:val="24"/>
          <w:szCs w:val="24"/>
        </w:rPr>
        <w:t>, kas pārvalda un atbalsta Nacionālo Līderu tīklu.</w:t>
      </w:r>
    </w:p>
    <w:p w14:paraId="60182B0A" w14:textId="5E91955A" w:rsidR="00BA0EC5" w:rsidRPr="00030487" w:rsidRDefault="00BA0EC5" w:rsidP="00030487">
      <w:pPr>
        <w:ind w:left="851"/>
        <w:jc w:val="both"/>
        <w:rPr>
          <w:rFonts w:cstheme="minorHAnsi"/>
          <w:sz w:val="24"/>
          <w:szCs w:val="24"/>
        </w:rPr>
      </w:pPr>
      <w:r w:rsidRPr="00030487">
        <w:rPr>
          <w:rFonts w:cstheme="minorHAnsi"/>
          <w:sz w:val="24"/>
          <w:szCs w:val="24"/>
        </w:rPr>
        <w:t xml:space="preserve">Par </w:t>
      </w:r>
      <w:r w:rsidR="0064707E" w:rsidRPr="00030487">
        <w:rPr>
          <w:rFonts w:cstheme="minorHAnsi"/>
          <w:sz w:val="24"/>
          <w:szCs w:val="24"/>
        </w:rPr>
        <w:t>H</w:t>
      </w:r>
      <w:r w:rsidRPr="00030487">
        <w:rPr>
          <w:rFonts w:cstheme="minorHAnsi"/>
          <w:sz w:val="24"/>
          <w:szCs w:val="24"/>
        </w:rPr>
        <w:t>artu:</w:t>
      </w:r>
    </w:p>
    <w:p w14:paraId="1A3819D1" w14:textId="642E5B75" w:rsidR="00BA0EC5" w:rsidRPr="00030487" w:rsidRDefault="00BA0EC5" w:rsidP="00030487">
      <w:pPr>
        <w:ind w:left="851"/>
        <w:jc w:val="both"/>
        <w:rPr>
          <w:rFonts w:cstheme="minorHAnsi"/>
          <w:sz w:val="24"/>
          <w:szCs w:val="24"/>
        </w:rPr>
      </w:pPr>
      <w:r w:rsidRPr="00030487">
        <w:rPr>
          <w:rFonts w:cstheme="minorHAnsi"/>
          <w:sz w:val="24"/>
          <w:szCs w:val="24"/>
        </w:rPr>
        <w:t xml:space="preserve">Eiropas Ceļu </w:t>
      </w:r>
      <w:r w:rsidR="000B47D4" w:rsidRPr="00030487">
        <w:rPr>
          <w:rFonts w:cstheme="minorHAnsi"/>
          <w:sz w:val="24"/>
          <w:szCs w:val="24"/>
        </w:rPr>
        <w:t>S</w:t>
      </w:r>
      <w:r w:rsidRPr="00030487">
        <w:rPr>
          <w:rFonts w:cstheme="minorHAnsi"/>
          <w:sz w:val="24"/>
          <w:szCs w:val="24"/>
        </w:rPr>
        <w:t xml:space="preserve">atiksmes </w:t>
      </w:r>
      <w:r w:rsidR="000B47D4" w:rsidRPr="00030487">
        <w:rPr>
          <w:rFonts w:cstheme="minorHAnsi"/>
          <w:sz w:val="24"/>
          <w:szCs w:val="24"/>
        </w:rPr>
        <w:t>Drošības H</w:t>
      </w:r>
      <w:r w:rsidRPr="00030487">
        <w:rPr>
          <w:rFonts w:cstheme="minorHAnsi"/>
          <w:sz w:val="24"/>
          <w:szCs w:val="24"/>
        </w:rPr>
        <w:t xml:space="preserve">arta, kuru vada Eiropas Komisija, ir lielākā pilsoniskās sabiedrības platforma ceļu satiksmes drošības jomā. Līdz šim vairāk nekā 4000 publisko un privāto struktūru ir apņēmušās ievērot </w:t>
      </w:r>
      <w:r w:rsidR="00B12DAE" w:rsidRPr="00030487">
        <w:rPr>
          <w:rFonts w:cstheme="minorHAnsi"/>
          <w:sz w:val="24"/>
          <w:szCs w:val="24"/>
        </w:rPr>
        <w:t>H</w:t>
      </w:r>
      <w:r w:rsidRPr="00030487">
        <w:rPr>
          <w:rFonts w:cstheme="minorHAnsi"/>
          <w:sz w:val="24"/>
          <w:szCs w:val="24"/>
        </w:rPr>
        <w:t>artu</w:t>
      </w:r>
      <w:r w:rsidR="00B12DAE" w:rsidRPr="00030487">
        <w:rPr>
          <w:rFonts w:cstheme="minorHAnsi"/>
          <w:sz w:val="24"/>
          <w:szCs w:val="24"/>
        </w:rPr>
        <w:t>, kā arī</w:t>
      </w:r>
      <w:r w:rsidRPr="00030487">
        <w:rPr>
          <w:rFonts w:cstheme="minorHAnsi"/>
          <w:sz w:val="24"/>
          <w:szCs w:val="24"/>
        </w:rPr>
        <w:t xml:space="preserve"> īstenojušas ceļu satiksmes drošības pasākumus un iniciatīvas, kas </w:t>
      </w:r>
      <w:r w:rsidR="00B12DAE" w:rsidRPr="00030487">
        <w:rPr>
          <w:rFonts w:cstheme="minorHAnsi"/>
          <w:sz w:val="24"/>
          <w:szCs w:val="24"/>
        </w:rPr>
        <w:t>adresēti</w:t>
      </w:r>
      <w:r w:rsidRPr="00030487">
        <w:rPr>
          <w:rFonts w:cstheme="minorHAnsi"/>
          <w:sz w:val="24"/>
          <w:szCs w:val="24"/>
        </w:rPr>
        <w:t xml:space="preserve"> to biedriem, darbiniekiem un pārēj</w:t>
      </w:r>
      <w:r w:rsidR="00B12DAE" w:rsidRPr="00030487">
        <w:rPr>
          <w:rFonts w:cstheme="minorHAnsi"/>
          <w:sz w:val="24"/>
          <w:szCs w:val="24"/>
        </w:rPr>
        <w:t>ai</w:t>
      </w:r>
      <w:r w:rsidRPr="00030487">
        <w:rPr>
          <w:rFonts w:cstheme="minorHAnsi"/>
          <w:sz w:val="24"/>
          <w:szCs w:val="24"/>
        </w:rPr>
        <w:t xml:space="preserve"> pilsonisk</w:t>
      </w:r>
      <w:r w:rsidR="00B12DAE" w:rsidRPr="00030487">
        <w:rPr>
          <w:rFonts w:cstheme="minorHAnsi"/>
          <w:sz w:val="24"/>
          <w:szCs w:val="24"/>
        </w:rPr>
        <w:t>ai</w:t>
      </w:r>
      <w:r w:rsidRPr="00030487">
        <w:rPr>
          <w:rFonts w:cstheme="minorHAnsi"/>
          <w:sz w:val="24"/>
          <w:szCs w:val="24"/>
        </w:rPr>
        <w:t xml:space="preserve"> sabiedrīb</w:t>
      </w:r>
      <w:r w:rsidR="00B12DAE" w:rsidRPr="00030487">
        <w:rPr>
          <w:rFonts w:cstheme="minorHAnsi"/>
          <w:sz w:val="24"/>
          <w:szCs w:val="24"/>
        </w:rPr>
        <w:t>ai</w:t>
      </w:r>
      <w:r w:rsidRPr="00030487">
        <w:rPr>
          <w:rFonts w:cstheme="minorHAnsi"/>
          <w:sz w:val="24"/>
          <w:szCs w:val="24"/>
        </w:rPr>
        <w:t>. Šīs dažād</w:t>
      </w:r>
      <w:r w:rsidR="00B12DAE" w:rsidRPr="00030487">
        <w:rPr>
          <w:rFonts w:cstheme="minorHAnsi"/>
          <w:sz w:val="24"/>
          <w:szCs w:val="24"/>
        </w:rPr>
        <w:t>ā</w:t>
      </w:r>
      <w:r w:rsidRPr="00030487">
        <w:rPr>
          <w:rFonts w:cstheme="minorHAnsi"/>
          <w:sz w:val="24"/>
          <w:szCs w:val="24"/>
        </w:rPr>
        <w:t>s vienības veido kopienu, kurā dalībnieki var dalīties pieredzē un darbībās, iedvesmojot</w:t>
      </w:r>
      <w:r w:rsidR="00552C5C" w:rsidRPr="00030487">
        <w:rPr>
          <w:rFonts w:cstheme="minorHAnsi"/>
          <w:sz w:val="24"/>
          <w:szCs w:val="24"/>
        </w:rPr>
        <w:t>ies</w:t>
      </w:r>
      <w:r w:rsidRPr="00030487">
        <w:rPr>
          <w:rFonts w:cstheme="minorHAnsi"/>
          <w:sz w:val="24"/>
          <w:szCs w:val="24"/>
        </w:rPr>
        <w:t xml:space="preserve"> un mācoties viens no otra.</w:t>
      </w:r>
    </w:p>
    <w:p w14:paraId="75433213" w14:textId="77777777" w:rsidR="00BA0EC5" w:rsidRPr="00030487" w:rsidRDefault="00BA0EC5" w:rsidP="00030487">
      <w:pPr>
        <w:ind w:left="851"/>
        <w:jc w:val="both"/>
        <w:rPr>
          <w:rFonts w:cstheme="minorHAnsi"/>
          <w:sz w:val="24"/>
          <w:szCs w:val="24"/>
        </w:rPr>
      </w:pPr>
      <w:r w:rsidRPr="00030487">
        <w:rPr>
          <w:rFonts w:cstheme="minorHAnsi"/>
          <w:sz w:val="24"/>
          <w:szCs w:val="24"/>
        </w:rPr>
        <w:t>Mūsu biedru rīcība ir stiprinājusi ceļu satiksmes kultūru visā Eiropā, uzlabojusi kopējas zināšanas par negadījumu cēloņiem un palīdzējusi radīt preventīvus pasākumus un risinājumus.</w:t>
      </w:r>
    </w:p>
    <w:p w14:paraId="2DE50A39" w14:textId="77777777" w:rsidR="00BA0EC5" w:rsidRPr="00030487" w:rsidRDefault="00BA0EC5" w:rsidP="00030487">
      <w:pPr>
        <w:ind w:left="851"/>
        <w:jc w:val="both"/>
        <w:rPr>
          <w:rFonts w:cstheme="minorHAnsi"/>
          <w:sz w:val="24"/>
          <w:szCs w:val="24"/>
        </w:rPr>
      </w:pPr>
      <w:r w:rsidRPr="00030487">
        <w:rPr>
          <w:rFonts w:cstheme="minorHAnsi"/>
          <w:sz w:val="24"/>
          <w:szCs w:val="24"/>
        </w:rPr>
        <w:t xml:space="preserve">Hartas </w:t>
      </w:r>
      <w:r w:rsidRPr="00030487">
        <w:rPr>
          <w:rFonts w:cstheme="minorHAnsi"/>
          <w:b/>
          <w:bCs/>
          <w:sz w:val="24"/>
          <w:szCs w:val="24"/>
        </w:rPr>
        <w:t>daudzveidīgo dalībnieku kopienu</w:t>
      </w:r>
      <w:r w:rsidRPr="00030487">
        <w:rPr>
          <w:rFonts w:cstheme="minorHAnsi"/>
          <w:sz w:val="24"/>
          <w:szCs w:val="24"/>
        </w:rPr>
        <w:t xml:space="preserve"> veido uzņēmumi, asociācijas, vietējās pašvaldības, pētniecības iestādes, universitātes un skolas. Visām iesaistītajām personām tiek piešķirta patiesa atzinība, un tās var izmantot mūsu vietni kā platformu, lai dalītos pieredzē un darbībās, ļaujot citiem </w:t>
      </w:r>
      <w:r w:rsidRPr="00030487">
        <w:rPr>
          <w:rFonts w:cstheme="minorHAnsi"/>
          <w:b/>
          <w:bCs/>
          <w:sz w:val="24"/>
          <w:szCs w:val="24"/>
        </w:rPr>
        <w:t>mācīties un iedvesmoties</w:t>
      </w:r>
      <w:r w:rsidRPr="00030487">
        <w:rPr>
          <w:rFonts w:cstheme="minorHAnsi"/>
          <w:sz w:val="24"/>
          <w:szCs w:val="24"/>
        </w:rPr>
        <w:t>.</w:t>
      </w:r>
    </w:p>
    <w:p w14:paraId="46C60858" w14:textId="2D4C73D3" w:rsidR="00BA0EC5" w:rsidRPr="00030487" w:rsidRDefault="00BA0EC5" w:rsidP="00030487">
      <w:pPr>
        <w:ind w:left="851"/>
        <w:jc w:val="both"/>
        <w:rPr>
          <w:rFonts w:cstheme="minorHAnsi"/>
          <w:sz w:val="24"/>
          <w:szCs w:val="24"/>
        </w:rPr>
      </w:pPr>
      <w:r w:rsidRPr="00030487">
        <w:rPr>
          <w:rFonts w:cstheme="minorHAnsi"/>
          <w:sz w:val="24"/>
          <w:szCs w:val="24"/>
        </w:rPr>
        <w:t xml:space="preserve">Hartas </w:t>
      </w:r>
      <w:r w:rsidR="00BE45A8" w:rsidRPr="00030487">
        <w:rPr>
          <w:rFonts w:cstheme="minorHAnsi"/>
          <w:sz w:val="24"/>
          <w:szCs w:val="24"/>
        </w:rPr>
        <w:t xml:space="preserve">galvenie </w:t>
      </w:r>
      <w:r w:rsidRPr="00030487">
        <w:rPr>
          <w:rFonts w:cstheme="minorHAnsi"/>
          <w:sz w:val="24"/>
          <w:szCs w:val="24"/>
        </w:rPr>
        <w:t>mērķi ir:</w:t>
      </w:r>
    </w:p>
    <w:p w14:paraId="363AF76E" w14:textId="77777777" w:rsidR="00BA0EC5" w:rsidRPr="00030487" w:rsidRDefault="00BA0EC5" w:rsidP="00030487">
      <w:pPr>
        <w:ind w:left="851"/>
        <w:jc w:val="both"/>
        <w:rPr>
          <w:rFonts w:cstheme="minorHAnsi"/>
          <w:sz w:val="24"/>
          <w:szCs w:val="24"/>
        </w:rPr>
      </w:pPr>
      <w:r w:rsidRPr="00030487">
        <w:rPr>
          <w:rFonts w:cstheme="minorHAnsi"/>
          <w:sz w:val="24"/>
          <w:szCs w:val="24"/>
        </w:rPr>
        <w:t>• mudināt un atbalstīt Eiropas asociācijas, skolas, universitātes, jebkura veida un lieluma uzņēmumus un vietējās pašvaldības veikt pasākumus ceļu satiksmes drošības jomā Eiropā;</w:t>
      </w:r>
    </w:p>
    <w:p w14:paraId="0F32FA2D" w14:textId="77777777" w:rsidR="00BA0EC5" w:rsidRPr="00030487" w:rsidRDefault="00BA0EC5" w:rsidP="00030487">
      <w:pPr>
        <w:ind w:left="851"/>
        <w:jc w:val="both"/>
        <w:rPr>
          <w:rFonts w:cstheme="minorHAnsi"/>
          <w:sz w:val="24"/>
          <w:szCs w:val="24"/>
        </w:rPr>
      </w:pPr>
      <w:r w:rsidRPr="00030487">
        <w:rPr>
          <w:rFonts w:cstheme="minorHAnsi"/>
          <w:sz w:val="24"/>
          <w:szCs w:val="24"/>
        </w:rPr>
        <w:t>• atzīt pilsoniskās sabiedrības ieguldījumu ceļu satiksmes drošībā;</w:t>
      </w:r>
    </w:p>
    <w:p w14:paraId="31B44134" w14:textId="087D6BEF" w:rsidR="00BA0EC5" w:rsidRPr="00030487" w:rsidRDefault="00BA0EC5" w:rsidP="00030487">
      <w:pPr>
        <w:ind w:left="851"/>
        <w:jc w:val="both"/>
        <w:rPr>
          <w:rFonts w:cstheme="minorHAnsi"/>
          <w:sz w:val="24"/>
          <w:szCs w:val="24"/>
        </w:rPr>
      </w:pPr>
      <w:r w:rsidRPr="00030487">
        <w:rPr>
          <w:rFonts w:cstheme="minorHAnsi"/>
          <w:sz w:val="24"/>
          <w:szCs w:val="24"/>
        </w:rPr>
        <w:t>• atvieglot pilsoniskās sabiedrības biedru zināšanu iegūšan</w:t>
      </w:r>
      <w:r w:rsidR="00C35EB7" w:rsidRPr="00030487">
        <w:rPr>
          <w:rFonts w:cstheme="minorHAnsi"/>
          <w:sz w:val="24"/>
          <w:szCs w:val="24"/>
        </w:rPr>
        <w:t>u</w:t>
      </w:r>
      <w:r w:rsidRPr="00030487">
        <w:rPr>
          <w:rFonts w:cstheme="minorHAnsi"/>
          <w:sz w:val="24"/>
          <w:szCs w:val="24"/>
        </w:rPr>
        <w:t xml:space="preserve"> un apmaiņ</w:t>
      </w:r>
      <w:r w:rsidR="00C35EB7" w:rsidRPr="00030487">
        <w:rPr>
          <w:rFonts w:cstheme="minorHAnsi"/>
          <w:sz w:val="24"/>
          <w:szCs w:val="24"/>
        </w:rPr>
        <w:t>u</w:t>
      </w:r>
      <w:r w:rsidRPr="00030487">
        <w:rPr>
          <w:rFonts w:cstheme="minorHAnsi"/>
          <w:sz w:val="24"/>
          <w:szCs w:val="24"/>
        </w:rPr>
        <w:t xml:space="preserve"> ceļu satiksmes drošības jautājum</w:t>
      </w:r>
      <w:r w:rsidR="00C35EB7" w:rsidRPr="00030487">
        <w:rPr>
          <w:rFonts w:cstheme="minorHAnsi"/>
          <w:sz w:val="24"/>
          <w:szCs w:val="24"/>
        </w:rPr>
        <w:t>os</w:t>
      </w:r>
      <w:r w:rsidRPr="00030487">
        <w:rPr>
          <w:rFonts w:cstheme="minorHAnsi"/>
          <w:sz w:val="24"/>
          <w:szCs w:val="24"/>
        </w:rPr>
        <w:t xml:space="preserve"> Eiropas Savienībā;</w:t>
      </w:r>
    </w:p>
    <w:p w14:paraId="6B362BD9" w14:textId="758D381F" w:rsidR="00BA0EC5" w:rsidRPr="00030487" w:rsidRDefault="00BA0EC5" w:rsidP="00030487">
      <w:pPr>
        <w:ind w:left="851"/>
        <w:jc w:val="both"/>
        <w:rPr>
          <w:rFonts w:cstheme="minorHAnsi"/>
          <w:sz w:val="24"/>
          <w:szCs w:val="24"/>
        </w:rPr>
      </w:pPr>
      <w:r w:rsidRPr="00030487">
        <w:rPr>
          <w:rFonts w:cstheme="minorHAnsi"/>
          <w:sz w:val="24"/>
          <w:szCs w:val="24"/>
        </w:rPr>
        <w:t xml:space="preserve">• </w:t>
      </w:r>
      <w:r w:rsidR="00BB357B" w:rsidRPr="00030487">
        <w:rPr>
          <w:rFonts w:cstheme="minorHAnsi"/>
          <w:sz w:val="24"/>
          <w:szCs w:val="24"/>
        </w:rPr>
        <w:t>v</w:t>
      </w:r>
      <w:r w:rsidRPr="00030487">
        <w:rPr>
          <w:rFonts w:cstheme="minorHAnsi"/>
          <w:sz w:val="24"/>
          <w:szCs w:val="24"/>
        </w:rPr>
        <w:t xml:space="preserve">eicināt </w:t>
      </w:r>
      <w:r w:rsidR="00BB357B" w:rsidRPr="00030487">
        <w:rPr>
          <w:rFonts w:cstheme="minorHAnsi"/>
          <w:sz w:val="24"/>
          <w:szCs w:val="24"/>
        </w:rPr>
        <w:t>efektīvu</w:t>
      </w:r>
      <w:r w:rsidRPr="00030487">
        <w:rPr>
          <w:rFonts w:cstheme="minorHAnsi"/>
          <w:sz w:val="24"/>
          <w:szCs w:val="24"/>
        </w:rPr>
        <w:t xml:space="preserve"> dialogu par ceļu satiksmes drošības pieredzes un prakses nodošanu visos Eiropas Savienības pārvaldes līmeņos.</w:t>
      </w:r>
    </w:p>
    <w:p w14:paraId="183D1A5F" w14:textId="3EB8487C" w:rsidR="00BA0EC5" w:rsidRPr="00030487" w:rsidRDefault="00BA0EC5" w:rsidP="00030487">
      <w:pPr>
        <w:ind w:left="851"/>
        <w:jc w:val="both"/>
        <w:rPr>
          <w:rFonts w:cstheme="minorHAnsi"/>
          <w:sz w:val="24"/>
          <w:szCs w:val="24"/>
        </w:rPr>
      </w:pPr>
      <w:r w:rsidRPr="00030487">
        <w:rPr>
          <w:rFonts w:cstheme="minorHAnsi"/>
          <w:sz w:val="24"/>
          <w:szCs w:val="24"/>
        </w:rPr>
        <w:t xml:space="preserve">Kopā mums ir bijusi nozīmīga loma Eiropas mēroga centienos padarīt mūsu ceļus drošākus. Eiropas Ceļu satiksmes drošības </w:t>
      </w:r>
      <w:r w:rsidR="00A05D6D" w:rsidRPr="00030487">
        <w:rPr>
          <w:rFonts w:cstheme="minorHAnsi"/>
          <w:sz w:val="24"/>
          <w:szCs w:val="24"/>
        </w:rPr>
        <w:t>H</w:t>
      </w:r>
      <w:r w:rsidRPr="00030487">
        <w:rPr>
          <w:rFonts w:cstheme="minorHAnsi"/>
          <w:sz w:val="24"/>
          <w:szCs w:val="24"/>
        </w:rPr>
        <w:t xml:space="preserve">artas misija tagad ir turpināt iedrošināt, veicināt un paplašināt šo sabiedrību ar </w:t>
      </w:r>
      <w:r w:rsidR="00BC0B94" w:rsidRPr="00030487">
        <w:rPr>
          <w:rFonts w:cstheme="minorHAnsi"/>
          <w:sz w:val="24"/>
          <w:szCs w:val="24"/>
        </w:rPr>
        <w:t>mērķa</w:t>
      </w:r>
      <w:r w:rsidRPr="00030487">
        <w:rPr>
          <w:rFonts w:cstheme="minorHAnsi"/>
          <w:sz w:val="24"/>
          <w:szCs w:val="24"/>
        </w:rPr>
        <w:t xml:space="preserve"> redzējumu </w:t>
      </w:r>
      <w:r w:rsidRPr="00030487">
        <w:rPr>
          <w:rFonts w:cstheme="minorHAnsi"/>
          <w:b/>
          <w:bCs/>
          <w:sz w:val="24"/>
          <w:szCs w:val="24"/>
        </w:rPr>
        <w:t>par nāves gadījumu un nopietnu ievainojumu samazināšanu par 50% laikā no 2020. gada līdz 2030. gadam</w:t>
      </w:r>
      <w:r w:rsidR="00BC0B94" w:rsidRPr="00030487">
        <w:rPr>
          <w:rFonts w:cstheme="minorHAnsi"/>
          <w:b/>
          <w:bCs/>
          <w:sz w:val="24"/>
          <w:szCs w:val="24"/>
        </w:rPr>
        <w:t>,</w:t>
      </w:r>
      <w:r w:rsidRPr="00030487">
        <w:rPr>
          <w:rFonts w:cstheme="minorHAnsi"/>
          <w:b/>
          <w:bCs/>
          <w:sz w:val="24"/>
          <w:szCs w:val="24"/>
        </w:rPr>
        <w:t xml:space="preserve"> un bez nāves gadījumiem un nopietniem ievainojumiem uz ES ceļiem līdz 2050. gadam.</w:t>
      </w:r>
    </w:p>
    <w:p w14:paraId="7B296FC5" w14:textId="7FEE80C5" w:rsidR="00BA0EC5" w:rsidRPr="00030487" w:rsidRDefault="00BA0EC5" w:rsidP="00030487">
      <w:pPr>
        <w:ind w:left="851"/>
        <w:jc w:val="both"/>
        <w:rPr>
          <w:rFonts w:cstheme="minorHAnsi"/>
          <w:sz w:val="24"/>
          <w:szCs w:val="24"/>
        </w:rPr>
      </w:pPr>
      <w:r w:rsidRPr="00030487">
        <w:rPr>
          <w:rFonts w:cstheme="minorHAnsi"/>
          <w:sz w:val="24"/>
          <w:szCs w:val="24"/>
        </w:rPr>
        <w:t xml:space="preserve">Neatkarīgi no tā, vai jūsu asociācijai jau ir liela pieredze, vai tā tikai uzsāk satiksmes drošības programmu, </w:t>
      </w:r>
      <w:r w:rsidRPr="00030487">
        <w:rPr>
          <w:rFonts w:cstheme="minorHAnsi"/>
          <w:b/>
          <w:bCs/>
          <w:sz w:val="24"/>
          <w:szCs w:val="24"/>
        </w:rPr>
        <w:t xml:space="preserve">Eiropas </w:t>
      </w:r>
      <w:r w:rsidR="00A05D6D" w:rsidRPr="00030487">
        <w:rPr>
          <w:rFonts w:cstheme="minorHAnsi"/>
          <w:b/>
          <w:bCs/>
          <w:sz w:val="24"/>
          <w:szCs w:val="24"/>
        </w:rPr>
        <w:t>C</w:t>
      </w:r>
      <w:r w:rsidRPr="00030487">
        <w:rPr>
          <w:rFonts w:cstheme="minorHAnsi"/>
          <w:b/>
          <w:bCs/>
          <w:sz w:val="24"/>
          <w:szCs w:val="24"/>
        </w:rPr>
        <w:t xml:space="preserve">eļu </w:t>
      </w:r>
      <w:r w:rsidR="00A05D6D" w:rsidRPr="00030487">
        <w:rPr>
          <w:rFonts w:cstheme="minorHAnsi"/>
          <w:b/>
          <w:bCs/>
          <w:sz w:val="24"/>
          <w:szCs w:val="24"/>
        </w:rPr>
        <w:t>S</w:t>
      </w:r>
      <w:r w:rsidRPr="00030487">
        <w:rPr>
          <w:rFonts w:cstheme="minorHAnsi"/>
          <w:b/>
          <w:bCs/>
          <w:sz w:val="24"/>
          <w:szCs w:val="24"/>
        </w:rPr>
        <w:t>atiksmes</w:t>
      </w:r>
      <w:r w:rsidR="00A05D6D" w:rsidRPr="00030487">
        <w:rPr>
          <w:rFonts w:cstheme="minorHAnsi"/>
          <w:b/>
          <w:bCs/>
          <w:sz w:val="24"/>
          <w:szCs w:val="24"/>
        </w:rPr>
        <w:t xml:space="preserve"> Drošības</w:t>
      </w:r>
      <w:r w:rsidRPr="00030487">
        <w:rPr>
          <w:rFonts w:cstheme="minorHAnsi"/>
          <w:b/>
          <w:bCs/>
          <w:sz w:val="24"/>
          <w:szCs w:val="24"/>
        </w:rPr>
        <w:t xml:space="preserve"> </w:t>
      </w:r>
      <w:r w:rsidR="00A05D6D" w:rsidRPr="00030487">
        <w:rPr>
          <w:rFonts w:cstheme="minorHAnsi"/>
          <w:b/>
          <w:bCs/>
          <w:sz w:val="24"/>
          <w:szCs w:val="24"/>
        </w:rPr>
        <w:t>H</w:t>
      </w:r>
      <w:r w:rsidRPr="00030487">
        <w:rPr>
          <w:rFonts w:cstheme="minorHAnsi"/>
          <w:b/>
          <w:bCs/>
          <w:sz w:val="24"/>
          <w:szCs w:val="24"/>
        </w:rPr>
        <w:t>arta ir atvērta, lai jūs varētu pievienoties un palīdzēt</w:t>
      </w:r>
      <w:r w:rsidRPr="00030487">
        <w:rPr>
          <w:rFonts w:cstheme="minorHAnsi"/>
          <w:sz w:val="24"/>
          <w:szCs w:val="24"/>
        </w:rPr>
        <w:t xml:space="preserve"> samazināt ceļu satiksmes negadījumu skaitu, padarot Eiropas ceļus par drošāku telpu. </w:t>
      </w:r>
      <w:hyperlink r:id="rId12" w:history="1">
        <w:r w:rsidRPr="00030487">
          <w:rPr>
            <w:rStyle w:val="Hyperlink"/>
            <w:rFonts w:cstheme="minorHAnsi"/>
            <w:sz w:val="24"/>
            <w:szCs w:val="24"/>
          </w:rPr>
          <w:t xml:space="preserve">Uzziniet, kā parakstīt apņemšanos un pievienoties </w:t>
        </w:r>
        <w:r w:rsidR="009C04EB" w:rsidRPr="00030487">
          <w:rPr>
            <w:rStyle w:val="Hyperlink"/>
            <w:rFonts w:cstheme="minorHAnsi"/>
            <w:sz w:val="24"/>
            <w:szCs w:val="24"/>
          </w:rPr>
          <w:t>H</w:t>
        </w:r>
        <w:r w:rsidRPr="00030487">
          <w:rPr>
            <w:rStyle w:val="Hyperlink"/>
            <w:rFonts w:cstheme="minorHAnsi"/>
            <w:sz w:val="24"/>
            <w:szCs w:val="24"/>
          </w:rPr>
          <w:t>artas kopienai šeit.</w:t>
        </w:r>
      </w:hyperlink>
    </w:p>
    <w:p w14:paraId="7FB1E0C8" w14:textId="77777777" w:rsidR="00BA0EC5" w:rsidRPr="00030487" w:rsidRDefault="00BA0EC5" w:rsidP="00030487">
      <w:pPr>
        <w:ind w:left="851"/>
        <w:jc w:val="both"/>
        <w:rPr>
          <w:rFonts w:cstheme="minorHAnsi"/>
          <w:sz w:val="24"/>
          <w:szCs w:val="24"/>
        </w:rPr>
      </w:pPr>
      <w:r w:rsidRPr="00030487">
        <w:rPr>
          <w:rFonts w:cstheme="minorHAnsi"/>
          <w:sz w:val="24"/>
          <w:szCs w:val="24"/>
        </w:rPr>
        <w:lastRenderedPageBreak/>
        <w:t>Ceļu satiksmes drošība Eiropā:</w:t>
      </w:r>
    </w:p>
    <w:p w14:paraId="6609618C" w14:textId="7B5E9E87" w:rsidR="00BA0EC5" w:rsidRPr="00030487" w:rsidRDefault="00BA0EC5" w:rsidP="00030487">
      <w:pPr>
        <w:ind w:left="851"/>
        <w:jc w:val="both"/>
        <w:rPr>
          <w:rFonts w:cstheme="minorHAnsi"/>
          <w:sz w:val="24"/>
          <w:szCs w:val="24"/>
        </w:rPr>
      </w:pPr>
      <w:r w:rsidRPr="00030487">
        <w:rPr>
          <w:rFonts w:cstheme="minorHAnsi"/>
          <w:sz w:val="24"/>
          <w:szCs w:val="24"/>
        </w:rPr>
        <w:t xml:space="preserve">Eiropas Komisija 2021. gada 20. aprīlī nāca klajā ar jauniem datiem, kas liecina, ka </w:t>
      </w:r>
      <w:r w:rsidRPr="00030487">
        <w:rPr>
          <w:rFonts w:cstheme="minorHAnsi"/>
          <w:b/>
          <w:bCs/>
          <w:sz w:val="24"/>
          <w:szCs w:val="24"/>
        </w:rPr>
        <w:t>ceļu satiksmes negadījumos bojāgājušo skaits 2020. gadā samazinājās līdz rekordzemam līmenim</w:t>
      </w:r>
      <w:r w:rsidRPr="00030487">
        <w:rPr>
          <w:rFonts w:cstheme="minorHAnsi"/>
          <w:sz w:val="24"/>
          <w:szCs w:val="24"/>
        </w:rPr>
        <w:t>, jo</w:t>
      </w:r>
      <w:r w:rsidR="004D5027" w:rsidRPr="00030487">
        <w:rPr>
          <w:rFonts w:cstheme="minorHAnsi"/>
          <w:sz w:val="24"/>
          <w:szCs w:val="24"/>
        </w:rPr>
        <w:t xml:space="preserve"> ievērojami samazinājās </w:t>
      </w:r>
      <w:r w:rsidRPr="00030487">
        <w:rPr>
          <w:rFonts w:cstheme="minorHAnsi"/>
          <w:sz w:val="24"/>
          <w:szCs w:val="24"/>
        </w:rPr>
        <w:t xml:space="preserve">​​satiksmes </w:t>
      </w:r>
      <w:r w:rsidR="005D0DAE" w:rsidRPr="00030487">
        <w:rPr>
          <w:rFonts w:cstheme="minorHAnsi"/>
          <w:sz w:val="24"/>
          <w:szCs w:val="24"/>
        </w:rPr>
        <w:t>intensitāte</w:t>
      </w:r>
      <w:r w:rsidRPr="00030487">
        <w:rPr>
          <w:rFonts w:cstheme="minorHAnsi"/>
          <w:sz w:val="24"/>
          <w:szCs w:val="24"/>
        </w:rPr>
        <w:t>. Skaitļi ir publicēti saistībā ar ES ceļu satiksmes drošības konferenci. Konference pulcēja politikas veidotājus, pilsonisko sabiedrību un ceļu satiksmes drošības speciālistus, lai novērtētu ceļu satiksmes situāciju ES un to, kā vislabāk spert nākamos soļus ceļā uz “Vision Zero”</w:t>
      </w:r>
      <w:r w:rsidR="00CD4709" w:rsidRPr="00030487">
        <w:rPr>
          <w:rFonts w:cstheme="minorHAnsi"/>
          <w:sz w:val="24"/>
          <w:szCs w:val="24"/>
        </w:rPr>
        <w:t xml:space="preserve"> mērķi</w:t>
      </w:r>
      <w:r w:rsidRPr="00030487">
        <w:rPr>
          <w:rFonts w:cstheme="minorHAnsi"/>
          <w:sz w:val="24"/>
          <w:szCs w:val="24"/>
        </w:rPr>
        <w:t>.</w:t>
      </w:r>
    </w:p>
    <w:p w14:paraId="10F032AC" w14:textId="5F430D43" w:rsidR="00BA0EC5" w:rsidRPr="00030487" w:rsidRDefault="00BA0EC5" w:rsidP="00030487">
      <w:pPr>
        <w:ind w:left="851"/>
        <w:jc w:val="both"/>
        <w:rPr>
          <w:rFonts w:cstheme="minorHAnsi"/>
          <w:sz w:val="24"/>
          <w:szCs w:val="24"/>
        </w:rPr>
      </w:pPr>
      <w:r w:rsidRPr="00030487">
        <w:rPr>
          <w:rFonts w:cstheme="minorHAnsi"/>
          <w:sz w:val="24"/>
          <w:szCs w:val="24"/>
        </w:rPr>
        <w:t xml:space="preserve">Saskaņā ar provizoriskajiem publiskotajiem datiem </w:t>
      </w:r>
      <w:r w:rsidRPr="00030487">
        <w:rPr>
          <w:rFonts w:cstheme="minorHAnsi"/>
          <w:b/>
          <w:bCs/>
          <w:sz w:val="24"/>
          <w:szCs w:val="24"/>
        </w:rPr>
        <w:t>2020. gadā uz ES ceļiem dzīvību zaudēja gandrīz par 4000 cilvēkiem mazāk nekā 2019. gadā</w:t>
      </w:r>
      <w:r w:rsidRPr="00030487">
        <w:rPr>
          <w:rFonts w:cstheme="minorHAnsi"/>
          <w:sz w:val="24"/>
          <w:szCs w:val="24"/>
        </w:rPr>
        <w:t xml:space="preserve">. Ceļu satiksmes sadursmēs pagājušajā gadā tika nogalināti aptuveni 18 800 cilvēki, kas ir bezprecedenta ikgadējs kritums </w:t>
      </w:r>
      <w:r w:rsidRPr="00030487">
        <w:rPr>
          <w:rFonts w:cstheme="minorHAnsi"/>
          <w:b/>
          <w:bCs/>
          <w:sz w:val="24"/>
          <w:szCs w:val="24"/>
        </w:rPr>
        <w:t>par 17% salīdzinājumā ar 2019. gadu</w:t>
      </w:r>
      <w:r w:rsidR="0031364E" w:rsidRPr="00030487">
        <w:rPr>
          <w:rFonts w:cstheme="minorHAnsi"/>
          <w:b/>
          <w:bCs/>
          <w:sz w:val="24"/>
          <w:szCs w:val="24"/>
        </w:rPr>
        <w:t>, t.i.</w:t>
      </w:r>
      <w:r w:rsidRPr="00030487">
        <w:rPr>
          <w:rFonts w:cstheme="minorHAnsi"/>
          <w:sz w:val="24"/>
          <w:szCs w:val="24"/>
        </w:rPr>
        <w:t xml:space="preserve"> mazāk nekā straujais satiksmes </w:t>
      </w:r>
      <w:r w:rsidR="0031364E" w:rsidRPr="00030487">
        <w:rPr>
          <w:rFonts w:cstheme="minorHAnsi"/>
          <w:sz w:val="24"/>
          <w:szCs w:val="24"/>
        </w:rPr>
        <w:t xml:space="preserve">intensitātes </w:t>
      </w:r>
      <w:r w:rsidRPr="00030487">
        <w:rPr>
          <w:rFonts w:cstheme="minorHAnsi"/>
          <w:sz w:val="24"/>
          <w:szCs w:val="24"/>
        </w:rPr>
        <w:t>kritums visā ES.</w:t>
      </w:r>
    </w:p>
    <w:p w14:paraId="69D498CB" w14:textId="7BC388B5" w:rsidR="00BA0EC5" w:rsidRPr="00030487" w:rsidRDefault="00BA0EC5" w:rsidP="00030487">
      <w:pPr>
        <w:ind w:left="851"/>
        <w:jc w:val="both"/>
        <w:rPr>
          <w:rFonts w:cstheme="minorHAnsi"/>
          <w:sz w:val="24"/>
          <w:szCs w:val="24"/>
        </w:rPr>
      </w:pPr>
      <w:r w:rsidRPr="00030487">
        <w:rPr>
          <w:rFonts w:cstheme="minorHAnsi"/>
          <w:sz w:val="24"/>
          <w:szCs w:val="24"/>
        </w:rPr>
        <w:t xml:space="preserve">Iepriekšējās desmitgades laikā </w:t>
      </w:r>
      <w:r w:rsidRPr="00030487">
        <w:rPr>
          <w:rFonts w:cstheme="minorHAnsi"/>
          <w:b/>
          <w:bCs/>
          <w:sz w:val="24"/>
          <w:szCs w:val="24"/>
        </w:rPr>
        <w:t>no 2010. līdz 2020. gadam ceļu satiksmes negadījumos bojāgājušo skaits samazinājās par 36%</w:t>
      </w:r>
      <w:r w:rsidRPr="00030487">
        <w:rPr>
          <w:rFonts w:cstheme="minorHAnsi"/>
          <w:sz w:val="24"/>
          <w:szCs w:val="24"/>
        </w:rPr>
        <w:t xml:space="preserve">. </w:t>
      </w:r>
      <w:r w:rsidR="005F2896" w:rsidRPr="00030487">
        <w:rPr>
          <w:rFonts w:cstheme="minorHAnsi"/>
          <w:sz w:val="24"/>
          <w:szCs w:val="24"/>
        </w:rPr>
        <w:t>Tomēr šis skaits izrādījās mazāks, nekā mērķ</w:t>
      </w:r>
      <w:r w:rsidR="005749A1" w:rsidRPr="00030487">
        <w:rPr>
          <w:rFonts w:cstheme="minorHAnsi"/>
          <w:sz w:val="24"/>
          <w:szCs w:val="24"/>
        </w:rPr>
        <w:t>ī</w:t>
      </w:r>
      <w:r w:rsidR="005F2896" w:rsidRPr="00030487">
        <w:rPr>
          <w:rFonts w:cstheme="minorHAnsi"/>
          <w:sz w:val="24"/>
          <w:szCs w:val="24"/>
        </w:rPr>
        <w:t xml:space="preserve"> paredzēts nāves gadījumu samazinājums </w:t>
      </w:r>
      <w:r w:rsidRPr="00030487">
        <w:rPr>
          <w:rFonts w:cstheme="minorHAnsi"/>
          <w:sz w:val="24"/>
          <w:szCs w:val="24"/>
        </w:rPr>
        <w:t>par 50%</w:t>
      </w:r>
      <w:r w:rsidR="005F2896" w:rsidRPr="00030487">
        <w:rPr>
          <w:rFonts w:cstheme="minorHAnsi"/>
          <w:sz w:val="24"/>
          <w:szCs w:val="24"/>
        </w:rPr>
        <w:t xml:space="preserve">, </w:t>
      </w:r>
      <w:r w:rsidRPr="00030487">
        <w:rPr>
          <w:rFonts w:cstheme="minorHAnsi"/>
          <w:sz w:val="24"/>
          <w:szCs w:val="24"/>
        </w:rPr>
        <w:t>kas bija noteikts ša</w:t>
      </w:r>
      <w:r w:rsidR="005F2896" w:rsidRPr="00030487">
        <w:rPr>
          <w:rFonts w:cstheme="minorHAnsi"/>
          <w:sz w:val="24"/>
          <w:szCs w:val="24"/>
        </w:rPr>
        <w:t>i</w:t>
      </w:r>
      <w:r w:rsidRPr="00030487">
        <w:rPr>
          <w:rFonts w:cstheme="minorHAnsi"/>
          <w:sz w:val="24"/>
          <w:szCs w:val="24"/>
        </w:rPr>
        <w:t xml:space="preserve"> desmitgad</w:t>
      </w:r>
      <w:r w:rsidR="005F2896" w:rsidRPr="00030487">
        <w:rPr>
          <w:rFonts w:cstheme="minorHAnsi"/>
          <w:sz w:val="24"/>
          <w:szCs w:val="24"/>
        </w:rPr>
        <w:t>ei</w:t>
      </w:r>
      <w:r w:rsidRPr="00030487">
        <w:rPr>
          <w:rFonts w:cstheme="minorHAnsi"/>
          <w:sz w:val="24"/>
          <w:szCs w:val="24"/>
        </w:rPr>
        <w:t xml:space="preserve">. </w:t>
      </w:r>
      <w:r w:rsidR="00845755" w:rsidRPr="00030487">
        <w:rPr>
          <w:rFonts w:cstheme="minorHAnsi"/>
          <w:sz w:val="24"/>
          <w:szCs w:val="24"/>
        </w:rPr>
        <w:t>Ņ</w:t>
      </w:r>
      <w:r w:rsidRPr="00030487">
        <w:rPr>
          <w:rFonts w:cstheme="minorHAnsi"/>
          <w:sz w:val="24"/>
          <w:szCs w:val="24"/>
        </w:rPr>
        <w:t xml:space="preserve">emot vērā 42 ceļu satiksmes negadījumos bojā gājušos uz 1 miljonu iedzīvotāju, ES </w:t>
      </w:r>
      <w:r w:rsidR="00845755" w:rsidRPr="00030487">
        <w:rPr>
          <w:rFonts w:cstheme="minorHAnsi"/>
          <w:sz w:val="24"/>
          <w:szCs w:val="24"/>
        </w:rPr>
        <w:t xml:space="preserve">radītāji ir </w:t>
      </w:r>
      <w:r w:rsidR="00B74927" w:rsidRPr="00030487">
        <w:rPr>
          <w:rFonts w:cstheme="minorHAnsi"/>
          <w:sz w:val="24"/>
          <w:szCs w:val="24"/>
        </w:rPr>
        <w:t xml:space="preserve">ievērojami </w:t>
      </w:r>
      <w:r w:rsidR="00845755" w:rsidRPr="00030487">
        <w:rPr>
          <w:rFonts w:cstheme="minorHAnsi"/>
          <w:sz w:val="24"/>
          <w:szCs w:val="24"/>
        </w:rPr>
        <w:t xml:space="preserve">labāki, salīdzinot </w:t>
      </w:r>
      <w:r w:rsidRPr="00030487">
        <w:rPr>
          <w:rFonts w:cstheme="minorHAnsi"/>
          <w:sz w:val="24"/>
          <w:szCs w:val="24"/>
        </w:rPr>
        <w:t xml:space="preserve">ar vidējo rādītāju pasaulē, kas pārsniedz 180. Balstoties uz provizoriskajiem datiem, 18 dalībvalstis reģistrēja visu laiku zemāko ceļu satiksmes negadījumos bojāgājušo skaitu 2020. gadā. Kaut arī nāves gadījumu skaits 2020. gadā samazinājās vidēji par 17%, salīdzinot ar 2019. gadu, samazinājums nebūt nebija vienāds. Lielākais samazinājums (par 20% vai vairāk) </w:t>
      </w:r>
      <w:r w:rsidR="004B360A" w:rsidRPr="00030487">
        <w:rPr>
          <w:rFonts w:cstheme="minorHAnsi"/>
          <w:sz w:val="24"/>
          <w:szCs w:val="24"/>
        </w:rPr>
        <w:t>bija</w:t>
      </w:r>
      <w:r w:rsidRPr="00030487">
        <w:rPr>
          <w:rFonts w:cstheme="minorHAnsi"/>
          <w:sz w:val="24"/>
          <w:szCs w:val="24"/>
        </w:rPr>
        <w:t xml:space="preserve"> Beļģijā, Bulgārijā, Dānijā, Spānijā, Francijā, Horvātijā, Itālijā, Ungārijā, Maltā un Slovēnijā. Turpretim piecās dalībvalstīs (Igaunijā, Īrijā, Latvijā, Luksemburgā un Somijā) bojāgājušo skaits pieauga - kaut arī </w:t>
      </w:r>
      <w:r w:rsidR="004B360A" w:rsidRPr="00030487">
        <w:rPr>
          <w:rFonts w:cstheme="minorHAnsi"/>
          <w:sz w:val="24"/>
          <w:szCs w:val="24"/>
        </w:rPr>
        <w:t xml:space="preserve">šim skaitam </w:t>
      </w:r>
      <w:r w:rsidRPr="00030487">
        <w:rPr>
          <w:rFonts w:cstheme="minorHAnsi"/>
          <w:sz w:val="24"/>
          <w:szCs w:val="24"/>
        </w:rPr>
        <w:t>maz</w:t>
      </w:r>
      <w:r w:rsidR="004B360A" w:rsidRPr="00030487">
        <w:rPr>
          <w:rFonts w:cstheme="minorHAnsi"/>
          <w:sz w:val="24"/>
          <w:szCs w:val="24"/>
        </w:rPr>
        <w:t>ajās valstīs</w:t>
      </w:r>
      <w:r w:rsidRPr="00030487">
        <w:rPr>
          <w:rFonts w:cstheme="minorHAnsi"/>
          <w:sz w:val="24"/>
          <w:szCs w:val="24"/>
        </w:rPr>
        <w:t xml:space="preserve"> ir tendence gadu no gada svārstīties.</w:t>
      </w:r>
    </w:p>
    <w:p w14:paraId="1BF69950" w14:textId="14D928A0" w:rsidR="00BA0EC5" w:rsidRPr="00030487" w:rsidRDefault="00BA0EC5" w:rsidP="00030487">
      <w:pPr>
        <w:ind w:left="851"/>
        <w:jc w:val="both"/>
        <w:rPr>
          <w:rFonts w:cstheme="minorHAnsi"/>
          <w:sz w:val="24"/>
          <w:szCs w:val="24"/>
        </w:rPr>
      </w:pPr>
      <w:r w:rsidRPr="00030487">
        <w:rPr>
          <w:rFonts w:cstheme="minorHAnsi"/>
          <w:sz w:val="24"/>
          <w:szCs w:val="24"/>
          <w:u w:val="single"/>
        </w:rPr>
        <w:t>Stokholmas 2020. gada februāra deklarācija</w:t>
      </w:r>
      <w:r w:rsidRPr="00030487">
        <w:rPr>
          <w:rFonts w:cstheme="minorHAnsi"/>
          <w:sz w:val="24"/>
          <w:szCs w:val="24"/>
        </w:rPr>
        <w:t xml:space="preserve"> </w:t>
      </w:r>
      <w:r w:rsidR="006E1987" w:rsidRPr="00030487">
        <w:rPr>
          <w:rFonts w:cstheme="minorHAnsi"/>
          <w:sz w:val="24"/>
          <w:szCs w:val="24"/>
        </w:rPr>
        <w:t xml:space="preserve">noteica pamatu turpmākām globālām politiskām saistībām ar </w:t>
      </w:r>
      <w:r w:rsidR="006E1987" w:rsidRPr="00030487">
        <w:rPr>
          <w:rFonts w:cstheme="minorHAnsi"/>
          <w:sz w:val="24"/>
          <w:szCs w:val="24"/>
          <w:u w:val="single"/>
        </w:rPr>
        <w:t>ANO Ģenerālās asamblejas Rezolūciju par ceļu satiksmes drošību</w:t>
      </w:r>
      <w:r w:rsidR="006E1987" w:rsidRPr="00030487">
        <w:rPr>
          <w:rFonts w:cstheme="minorHAnsi"/>
          <w:sz w:val="24"/>
          <w:szCs w:val="24"/>
        </w:rPr>
        <w:t xml:space="preserve">, kas laika posmu no 2021. līdz 2030. gadam pasludina par otro ceļu satiksmes drošības desmitgadi. </w:t>
      </w:r>
      <w:r w:rsidRPr="00030487">
        <w:rPr>
          <w:rFonts w:cstheme="minorHAnsi"/>
          <w:sz w:val="24"/>
          <w:szCs w:val="24"/>
        </w:rPr>
        <w:t>T</w:t>
      </w:r>
      <w:r w:rsidR="006E1987" w:rsidRPr="00030487">
        <w:rPr>
          <w:rFonts w:cstheme="minorHAnsi"/>
          <w:sz w:val="24"/>
          <w:szCs w:val="24"/>
        </w:rPr>
        <w:t>ā</w:t>
      </w:r>
      <w:r w:rsidRPr="00030487">
        <w:rPr>
          <w:rFonts w:cstheme="minorHAnsi"/>
          <w:sz w:val="24"/>
          <w:szCs w:val="24"/>
        </w:rPr>
        <w:t xml:space="preserve"> ietvēra jaunu </w:t>
      </w:r>
      <w:r w:rsidR="006E1987" w:rsidRPr="00030487">
        <w:rPr>
          <w:rFonts w:cstheme="minorHAnsi"/>
          <w:sz w:val="24"/>
          <w:szCs w:val="24"/>
        </w:rPr>
        <w:t xml:space="preserve">negadījumu </w:t>
      </w:r>
      <w:r w:rsidRPr="00030487">
        <w:rPr>
          <w:rFonts w:cstheme="minorHAnsi"/>
          <w:sz w:val="24"/>
          <w:szCs w:val="24"/>
        </w:rPr>
        <w:t>samazināšanas mērķi 2030. gadam.</w:t>
      </w:r>
    </w:p>
    <w:p w14:paraId="5E644550" w14:textId="42880C77" w:rsidR="00BA0EC5" w:rsidRPr="00030487" w:rsidRDefault="00BA0EC5" w:rsidP="00030487">
      <w:pPr>
        <w:ind w:left="851"/>
        <w:jc w:val="both"/>
        <w:rPr>
          <w:rFonts w:cstheme="minorHAnsi"/>
          <w:sz w:val="24"/>
          <w:szCs w:val="24"/>
        </w:rPr>
      </w:pPr>
      <w:r w:rsidRPr="00030487">
        <w:rPr>
          <w:rFonts w:cstheme="minorHAnsi"/>
          <w:sz w:val="24"/>
          <w:szCs w:val="24"/>
        </w:rPr>
        <w:t xml:space="preserve">Šajā ziņā ES jau bija uzņēmusies </w:t>
      </w:r>
      <w:r w:rsidR="005D148F" w:rsidRPr="00030487">
        <w:rPr>
          <w:rFonts w:cstheme="minorHAnsi"/>
          <w:sz w:val="24"/>
          <w:szCs w:val="24"/>
        </w:rPr>
        <w:t>saistības</w:t>
      </w:r>
      <w:r w:rsidRPr="00030487">
        <w:rPr>
          <w:rFonts w:cstheme="minorHAnsi"/>
          <w:sz w:val="24"/>
          <w:szCs w:val="24"/>
        </w:rPr>
        <w:t xml:space="preserve"> un līdz 2030. gadam izvirzīja sev jaunu mērķi samazināt nāves gadījumu</w:t>
      </w:r>
      <w:r w:rsidR="005D148F" w:rsidRPr="00030487">
        <w:rPr>
          <w:rFonts w:cstheme="minorHAnsi"/>
          <w:sz w:val="24"/>
          <w:szCs w:val="24"/>
        </w:rPr>
        <w:t xml:space="preserve"> skaitu, kā arī </w:t>
      </w:r>
      <w:r w:rsidRPr="00030487">
        <w:rPr>
          <w:rFonts w:cstheme="minorHAnsi"/>
          <w:sz w:val="24"/>
          <w:szCs w:val="24"/>
        </w:rPr>
        <w:t>pirmo reizi arī smag</w:t>
      </w:r>
      <w:r w:rsidR="005D148F" w:rsidRPr="00030487">
        <w:rPr>
          <w:rFonts w:cstheme="minorHAnsi"/>
          <w:sz w:val="24"/>
          <w:szCs w:val="24"/>
        </w:rPr>
        <w:t>o</w:t>
      </w:r>
      <w:r w:rsidRPr="00030487">
        <w:rPr>
          <w:rFonts w:cstheme="minorHAnsi"/>
          <w:sz w:val="24"/>
          <w:szCs w:val="24"/>
        </w:rPr>
        <w:t xml:space="preserve"> ievainojumu</w:t>
      </w:r>
      <w:r w:rsidR="005D148F" w:rsidRPr="00030487">
        <w:rPr>
          <w:rFonts w:cstheme="minorHAnsi"/>
          <w:sz w:val="24"/>
          <w:szCs w:val="24"/>
        </w:rPr>
        <w:t xml:space="preserve"> skaitu,</w:t>
      </w:r>
      <w:r w:rsidRPr="00030487">
        <w:rPr>
          <w:rFonts w:cstheme="minorHAnsi"/>
          <w:sz w:val="24"/>
          <w:szCs w:val="24"/>
        </w:rPr>
        <w:t xml:space="preserve"> par 50%. Tas tika noteikts </w:t>
      </w:r>
      <w:r w:rsidR="005D148F" w:rsidRPr="00030487">
        <w:rPr>
          <w:rFonts w:cstheme="minorHAnsi"/>
          <w:sz w:val="24"/>
          <w:szCs w:val="24"/>
        </w:rPr>
        <w:t xml:space="preserve">2018. un 2019. gadu </w:t>
      </w:r>
      <w:r w:rsidRPr="00030487">
        <w:rPr>
          <w:rFonts w:cstheme="minorHAnsi"/>
          <w:sz w:val="24"/>
          <w:szCs w:val="24"/>
        </w:rPr>
        <w:t xml:space="preserve">Eiropas Komisijas </w:t>
      </w:r>
      <w:r w:rsidR="005D148F" w:rsidRPr="00030487">
        <w:rPr>
          <w:rFonts w:cstheme="minorHAnsi"/>
          <w:sz w:val="24"/>
          <w:szCs w:val="24"/>
          <w:u w:val="single"/>
        </w:rPr>
        <w:t>S</w:t>
      </w:r>
      <w:r w:rsidRPr="00030487">
        <w:rPr>
          <w:rFonts w:cstheme="minorHAnsi"/>
          <w:sz w:val="24"/>
          <w:szCs w:val="24"/>
          <w:u w:val="single"/>
        </w:rPr>
        <w:t xml:space="preserve">tratēģiskajā </w:t>
      </w:r>
      <w:r w:rsidR="005D148F" w:rsidRPr="00030487">
        <w:rPr>
          <w:rFonts w:cstheme="minorHAnsi"/>
          <w:sz w:val="24"/>
          <w:szCs w:val="24"/>
          <w:u w:val="single"/>
        </w:rPr>
        <w:t>R</w:t>
      </w:r>
      <w:r w:rsidRPr="00030487">
        <w:rPr>
          <w:rFonts w:cstheme="minorHAnsi"/>
          <w:sz w:val="24"/>
          <w:szCs w:val="24"/>
          <w:u w:val="single"/>
        </w:rPr>
        <w:t xml:space="preserve">īcības </w:t>
      </w:r>
      <w:r w:rsidR="005D148F" w:rsidRPr="00030487">
        <w:rPr>
          <w:rFonts w:cstheme="minorHAnsi"/>
          <w:sz w:val="24"/>
          <w:szCs w:val="24"/>
          <w:u w:val="single"/>
        </w:rPr>
        <w:t>P</w:t>
      </w:r>
      <w:r w:rsidRPr="00030487">
        <w:rPr>
          <w:rFonts w:cstheme="minorHAnsi"/>
          <w:sz w:val="24"/>
          <w:szCs w:val="24"/>
          <w:u w:val="single"/>
        </w:rPr>
        <w:t xml:space="preserve">lānā </w:t>
      </w:r>
      <w:r w:rsidR="005D148F" w:rsidRPr="00030487">
        <w:rPr>
          <w:rFonts w:cstheme="minorHAnsi"/>
          <w:sz w:val="24"/>
          <w:szCs w:val="24"/>
          <w:u w:val="single"/>
        </w:rPr>
        <w:t>par C</w:t>
      </w:r>
      <w:r w:rsidRPr="00030487">
        <w:rPr>
          <w:rFonts w:cstheme="minorHAnsi"/>
          <w:sz w:val="24"/>
          <w:szCs w:val="24"/>
          <w:u w:val="single"/>
        </w:rPr>
        <w:t>eļ</w:t>
      </w:r>
      <w:r w:rsidR="005D148F" w:rsidRPr="00030487">
        <w:rPr>
          <w:rFonts w:cstheme="minorHAnsi"/>
          <w:sz w:val="24"/>
          <w:szCs w:val="24"/>
          <w:u w:val="single"/>
        </w:rPr>
        <w:t>u</w:t>
      </w:r>
      <w:r w:rsidRPr="00030487">
        <w:rPr>
          <w:rFonts w:cstheme="minorHAnsi"/>
          <w:sz w:val="24"/>
          <w:szCs w:val="24"/>
          <w:u w:val="single"/>
        </w:rPr>
        <w:t xml:space="preserve"> Drošīb</w:t>
      </w:r>
      <w:r w:rsidR="005D148F" w:rsidRPr="00030487">
        <w:rPr>
          <w:rFonts w:cstheme="minorHAnsi"/>
          <w:sz w:val="24"/>
          <w:szCs w:val="24"/>
          <w:u w:val="single"/>
        </w:rPr>
        <w:t>u</w:t>
      </w:r>
      <w:r w:rsidRPr="00030487">
        <w:rPr>
          <w:rFonts w:cstheme="minorHAnsi"/>
          <w:sz w:val="24"/>
          <w:szCs w:val="24"/>
        </w:rPr>
        <w:t xml:space="preserve"> un </w:t>
      </w:r>
      <w:r w:rsidRPr="00030487">
        <w:rPr>
          <w:rFonts w:cstheme="minorHAnsi"/>
          <w:sz w:val="24"/>
          <w:szCs w:val="24"/>
          <w:u w:val="single"/>
        </w:rPr>
        <w:t xml:space="preserve">ES </w:t>
      </w:r>
      <w:r w:rsidR="005D148F" w:rsidRPr="00030487">
        <w:rPr>
          <w:rFonts w:cstheme="minorHAnsi"/>
          <w:sz w:val="24"/>
          <w:szCs w:val="24"/>
          <w:u w:val="single"/>
        </w:rPr>
        <w:t>c</w:t>
      </w:r>
      <w:r w:rsidRPr="00030487">
        <w:rPr>
          <w:rFonts w:cstheme="minorHAnsi"/>
          <w:sz w:val="24"/>
          <w:szCs w:val="24"/>
          <w:u w:val="single"/>
        </w:rPr>
        <w:t xml:space="preserve">eļu </w:t>
      </w:r>
      <w:r w:rsidR="005D148F" w:rsidRPr="00030487">
        <w:rPr>
          <w:rFonts w:cstheme="minorHAnsi"/>
          <w:sz w:val="24"/>
          <w:szCs w:val="24"/>
          <w:u w:val="single"/>
        </w:rPr>
        <w:t>s</w:t>
      </w:r>
      <w:r w:rsidRPr="00030487">
        <w:rPr>
          <w:rFonts w:cstheme="minorHAnsi"/>
          <w:sz w:val="24"/>
          <w:szCs w:val="24"/>
          <w:u w:val="single"/>
        </w:rPr>
        <w:t xml:space="preserve">atiksmes </w:t>
      </w:r>
      <w:r w:rsidR="005D148F" w:rsidRPr="00030487">
        <w:rPr>
          <w:rFonts w:cstheme="minorHAnsi"/>
          <w:sz w:val="24"/>
          <w:szCs w:val="24"/>
          <w:u w:val="single"/>
        </w:rPr>
        <w:t>d</w:t>
      </w:r>
      <w:r w:rsidRPr="00030487">
        <w:rPr>
          <w:rFonts w:cstheme="minorHAnsi"/>
          <w:sz w:val="24"/>
          <w:szCs w:val="24"/>
          <w:u w:val="single"/>
        </w:rPr>
        <w:t xml:space="preserve">rošības pamatnostādnes 2021. – 2030. </w:t>
      </w:r>
      <w:r w:rsidR="005D148F" w:rsidRPr="00030487">
        <w:rPr>
          <w:rFonts w:cstheme="minorHAnsi"/>
          <w:sz w:val="24"/>
          <w:szCs w:val="24"/>
          <w:u w:val="single"/>
        </w:rPr>
        <w:t>g</w:t>
      </w:r>
      <w:r w:rsidRPr="00030487">
        <w:rPr>
          <w:rFonts w:cstheme="minorHAnsi"/>
          <w:sz w:val="24"/>
          <w:szCs w:val="24"/>
          <w:u w:val="single"/>
        </w:rPr>
        <w:t>ad</w:t>
      </w:r>
      <w:r w:rsidR="005D148F" w:rsidRPr="00030487">
        <w:rPr>
          <w:rFonts w:cstheme="minorHAnsi"/>
          <w:sz w:val="24"/>
          <w:szCs w:val="24"/>
          <w:u w:val="single"/>
        </w:rPr>
        <w:t>ie</w:t>
      </w:r>
      <w:r w:rsidRPr="00030487">
        <w:rPr>
          <w:rFonts w:cstheme="minorHAnsi"/>
          <w:sz w:val="24"/>
          <w:szCs w:val="24"/>
          <w:u w:val="single"/>
        </w:rPr>
        <w:t>m</w:t>
      </w:r>
      <w:r w:rsidR="001A4B6C" w:rsidRPr="00030487">
        <w:rPr>
          <w:rFonts w:cstheme="minorHAnsi"/>
          <w:sz w:val="24"/>
          <w:szCs w:val="24"/>
        </w:rPr>
        <w:t>.</w:t>
      </w:r>
    </w:p>
    <w:p w14:paraId="3877232F" w14:textId="5B18B59B" w:rsidR="001D76BA" w:rsidRPr="00030487" w:rsidRDefault="00BA0EC5" w:rsidP="00030487">
      <w:pPr>
        <w:ind w:left="851"/>
        <w:jc w:val="both"/>
        <w:rPr>
          <w:rFonts w:cstheme="minorHAnsi"/>
          <w:sz w:val="24"/>
          <w:szCs w:val="24"/>
        </w:rPr>
      </w:pPr>
      <w:r w:rsidRPr="00030487">
        <w:rPr>
          <w:rFonts w:cstheme="minorHAnsi"/>
          <w:sz w:val="24"/>
          <w:szCs w:val="24"/>
        </w:rPr>
        <w:t xml:space="preserve">Plāns noteica </w:t>
      </w:r>
      <w:r w:rsidR="001D76BA" w:rsidRPr="00030487">
        <w:rPr>
          <w:rFonts w:cstheme="minorHAnsi"/>
          <w:sz w:val="24"/>
          <w:szCs w:val="24"/>
        </w:rPr>
        <w:t xml:space="preserve">arī </w:t>
      </w:r>
      <w:r w:rsidRPr="00030487">
        <w:rPr>
          <w:rFonts w:cstheme="minorHAnsi"/>
          <w:sz w:val="24"/>
          <w:szCs w:val="24"/>
        </w:rPr>
        <w:t xml:space="preserve">vērienīgus ceļu satiksmes drošības </w:t>
      </w:r>
      <w:r w:rsidR="00C44290" w:rsidRPr="00030487">
        <w:rPr>
          <w:rFonts w:cstheme="minorHAnsi"/>
          <w:sz w:val="24"/>
          <w:szCs w:val="24"/>
        </w:rPr>
        <w:t>pasākumus</w:t>
      </w:r>
      <w:r w:rsidRPr="00030487">
        <w:rPr>
          <w:rFonts w:cstheme="minorHAnsi"/>
          <w:sz w:val="24"/>
          <w:szCs w:val="24"/>
        </w:rPr>
        <w:t xml:space="preserve">, lai līdz 2050. gadam sasniegtu ceļu satiksmes negadījumos bojāgājušo </w:t>
      </w:r>
      <w:r w:rsidR="00C44290" w:rsidRPr="00030487">
        <w:rPr>
          <w:rFonts w:cstheme="minorHAnsi"/>
          <w:sz w:val="24"/>
          <w:szCs w:val="24"/>
        </w:rPr>
        <w:t>nulles skaitu</w:t>
      </w:r>
      <w:r w:rsidRPr="00030487">
        <w:rPr>
          <w:rFonts w:cstheme="minorHAnsi"/>
          <w:sz w:val="24"/>
          <w:szCs w:val="24"/>
        </w:rPr>
        <w:t xml:space="preserve"> - ‘Vision Zero’. </w:t>
      </w:r>
      <w:r w:rsidR="00D306A7" w:rsidRPr="00030487">
        <w:rPr>
          <w:rFonts w:cstheme="minorHAnsi"/>
          <w:sz w:val="24"/>
          <w:szCs w:val="24"/>
        </w:rPr>
        <w:t>Tas ietvēra galveno darbības rādītāju noteikšanu</w:t>
      </w:r>
      <w:r w:rsidR="001D76BA" w:rsidRPr="00030487">
        <w:rPr>
          <w:rFonts w:cstheme="minorHAnsi"/>
          <w:sz w:val="24"/>
          <w:szCs w:val="24"/>
        </w:rPr>
        <w:t xml:space="preserve"> </w:t>
      </w:r>
      <w:r w:rsidR="00D306A7" w:rsidRPr="00030487">
        <w:rPr>
          <w:rFonts w:cstheme="minorHAnsi"/>
          <w:sz w:val="24"/>
          <w:szCs w:val="24"/>
        </w:rPr>
        <w:t>drošie</w:t>
      </w:r>
      <w:r w:rsidR="001D76BA" w:rsidRPr="00030487">
        <w:rPr>
          <w:rFonts w:cstheme="minorHAnsi"/>
          <w:sz w:val="24"/>
          <w:szCs w:val="24"/>
        </w:rPr>
        <w:t xml:space="preserve">m </w:t>
      </w:r>
      <w:r w:rsidR="00D306A7" w:rsidRPr="00030487">
        <w:rPr>
          <w:rFonts w:cstheme="minorHAnsi"/>
          <w:sz w:val="24"/>
          <w:szCs w:val="24"/>
        </w:rPr>
        <w:t>ceļi</w:t>
      </w:r>
      <w:r w:rsidR="001D76BA" w:rsidRPr="00030487">
        <w:rPr>
          <w:rFonts w:cstheme="minorHAnsi"/>
          <w:sz w:val="24"/>
          <w:szCs w:val="24"/>
        </w:rPr>
        <w:t>em</w:t>
      </w:r>
      <w:r w:rsidR="005749A1" w:rsidRPr="00030487">
        <w:rPr>
          <w:rFonts w:cstheme="minorHAnsi"/>
          <w:sz w:val="24"/>
          <w:szCs w:val="24"/>
        </w:rPr>
        <w:t xml:space="preserve"> un ietvēm;</w:t>
      </w:r>
      <w:r w:rsidR="00D306A7" w:rsidRPr="00030487">
        <w:rPr>
          <w:rFonts w:cstheme="minorHAnsi"/>
          <w:sz w:val="24"/>
          <w:szCs w:val="24"/>
        </w:rPr>
        <w:t xml:space="preserve"> droš</w:t>
      </w:r>
      <w:r w:rsidR="001D76BA" w:rsidRPr="00030487">
        <w:rPr>
          <w:rFonts w:cstheme="minorHAnsi"/>
          <w:sz w:val="24"/>
          <w:szCs w:val="24"/>
        </w:rPr>
        <w:t>i</w:t>
      </w:r>
      <w:r w:rsidR="005749A1" w:rsidRPr="00030487">
        <w:rPr>
          <w:rFonts w:cstheme="minorHAnsi"/>
          <w:sz w:val="24"/>
          <w:szCs w:val="24"/>
        </w:rPr>
        <w:t>em</w:t>
      </w:r>
      <w:r w:rsidR="00D306A7" w:rsidRPr="00030487">
        <w:rPr>
          <w:rFonts w:cstheme="minorHAnsi"/>
          <w:sz w:val="24"/>
          <w:szCs w:val="24"/>
        </w:rPr>
        <w:t xml:space="preserve"> transportlīdzekļ</w:t>
      </w:r>
      <w:r w:rsidR="001D76BA" w:rsidRPr="00030487">
        <w:rPr>
          <w:rFonts w:cstheme="minorHAnsi"/>
          <w:sz w:val="24"/>
          <w:szCs w:val="24"/>
        </w:rPr>
        <w:t>i</w:t>
      </w:r>
      <w:r w:rsidR="005749A1" w:rsidRPr="00030487">
        <w:rPr>
          <w:rFonts w:cstheme="minorHAnsi"/>
          <w:sz w:val="24"/>
          <w:szCs w:val="24"/>
        </w:rPr>
        <w:t>em</w:t>
      </w:r>
      <w:r w:rsidR="00D306A7" w:rsidRPr="00030487">
        <w:rPr>
          <w:rFonts w:cstheme="minorHAnsi"/>
          <w:sz w:val="24"/>
          <w:szCs w:val="24"/>
        </w:rPr>
        <w:t>; droš</w:t>
      </w:r>
      <w:r w:rsidR="001D76BA" w:rsidRPr="00030487">
        <w:rPr>
          <w:rFonts w:cstheme="minorHAnsi"/>
          <w:sz w:val="24"/>
          <w:szCs w:val="24"/>
        </w:rPr>
        <w:t>a</w:t>
      </w:r>
      <w:r w:rsidR="005749A1" w:rsidRPr="00030487">
        <w:rPr>
          <w:rFonts w:cstheme="minorHAnsi"/>
          <w:sz w:val="24"/>
          <w:szCs w:val="24"/>
        </w:rPr>
        <w:t>i</w:t>
      </w:r>
      <w:r w:rsidR="00D306A7" w:rsidRPr="00030487">
        <w:rPr>
          <w:rFonts w:cstheme="minorHAnsi"/>
          <w:sz w:val="24"/>
          <w:szCs w:val="24"/>
        </w:rPr>
        <w:t xml:space="preserve"> ceļ</w:t>
      </w:r>
      <w:r w:rsidR="005749A1" w:rsidRPr="00030487">
        <w:rPr>
          <w:rFonts w:cstheme="minorHAnsi"/>
          <w:sz w:val="24"/>
          <w:szCs w:val="24"/>
        </w:rPr>
        <w:t>u</w:t>
      </w:r>
      <w:r w:rsidR="00D306A7" w:rsidRPr="00030487">
        <w:rPr>
          <w:rFonts w:cstheme="minorHAnsi"/>
          <w:sz w:val="24"/>
          <w:szCs w:val="24"/>
        </w:rPr>
        <w:t xml:space="preserve"> lietošan</w:t>
      </w:r>
      <w:r w:rsidR="001D76BA" w:rsidRPr="00030487">
        <w:rPr>
          <w:rFonts w:cstheme="minorHAnsi"/>
          <w:sz w:val="24"/>
          <w:szCs w:val="24"/>
        </w:rPr>
        <w:t>a</w:t>
      </w:r>
      <w:r w:rsidR="005749A1" w:rsidRPr="00030487">
        <w:rPr>
          <w:rFonts w:cstheme="minorHAnsi"/>
          <w:sz w:val="24"/>
          <w:szCs w:val="24"/>
        </w:rPr>
        <w:t>i</w:t>
      </w:r>
      <w:r w:rsidR="00D306A7" w:rsidRPr="00030487">
        <w:rPr>
          <w:rFonts w:cstheme="minorHAnsi"/>
          <w:sz w:val="24"/>
          <w:szCs w:val="24"/>
        </w:rPr>
        <w:t>, ieskaitot drošu ātrumu, prātīgu braukšanu, novēršot braukšanu izklaid</w:t>
      </w:r>
      <w:r w:rsidR="001D76BA" w:rsidRPr="00030487">
        <w:rPr>
          <w:rFonts w:cstheme="minorHAnsi"/>
          <w:sz w:val="24"/>
          <w:szCs w:val="24"/>
        </w:rPr>
        <w:t>e</w:t>
      </w:r>
      <w:r w:rsidR="00D306A7" w:rsidRPr="00030487">
        <w:rPr>
          <w:rFonts w:cstheme="minorHAnsi"/>
          <w:sz w:val="24"/>
          <w:szCs w:val="24"/>
        </w:rPr>
        <w:t>s laikā un drošības jostu un aizsargaprīkojuma izmantošanu; ātra</w:t>
      </w:r>
      <w:r w:rsidR="005749A1" w:rsidRPr="00030487">
        <w:rPr>
          <w:rFonts w:cstheme="minorHAnsi"/>
          <w:sz w:val="24"/>
          <w:szCs w:val="24"/>
        </w:rPr>
        <w:t>i</w:t>
      </w:r>
      <w:r w:rsidR="00D306A7" w:rsidRPr="00030487">
        <w:rPr>
          <w:rFonts w:cstheme="minorHAnsi"/>
          <w:sz w:val="24"/>
          <w:szCs w:val="24"/>
        </w:rPr>
        <w:t xml:space="preserve"> un efektīva</w:t>
      </w:r>
      <w:r w:rsidR="005749A1" w:rsidRPr="00030487">
        <w:rPr>
          <w:rFonts w:cstheme="minorHAnsi"/>
          <w:sz w:val="24"/>
          <w:szCs w:val="24"/>
        </w:rPr>
        <w:t>i</w:t>
      </w:r>
      <w:r w:rsidR="00D306A7" w:rsidRPr="00030487">
        <w:rPr>
          <w:rFonts w:cstheme="minorHAnsi"/>
          <w:sz w:val="24"/>
          <w:szCs w:val="24"/>
        </w:rPr>
        <w:t xml:space="preserve"> aprūpe</w:t>
      </w:r>
      <w:r w:rsidR="005749A1" w:rsidRPr="00030487">
        <w:rPr>
          <w:rFonts w:cstheme="minorHAnsi"/>
          <w:sz w:val="24"/>
          <w:szCs w:val="24"/>
        </w:rPr>
        <w:t>i</w:t>
      </w:r>
      <w:r w:rsidR="00D306A7" w:rsidRPr="00030487">
        <w:rPr>
          <w:rFonts w:cstheme="minorHAnsi"/>
          <w:sz w:val="24"/>
          <w:szCs w:val="24"/>
        </w:rPr>
        <w:t xml:space="preserve"> pēc avārijas. Transporta komisāre Adina Vălean paziņoja: “Lai gan Eiropas ceļi joprojām ir drošāki</w:t>
      </w:r>
      <w:r w:rsidR="001D76BA" w:rsidRPr="00030487">
        <w:rPr>
          <w:rFonts w:cstheme="minorHAnsi"/>
          <w:sz w:val="24"/>
          <w:szCs w:val="24"/>
        </w:rPr>
        <w:t>e</w:t>
      </w:r>
      <w:r w:rsidR="00D306A7" w:rsidRPr="00030487">
        <w:rPr>
          <w:rFonts w:cstheme="minorHAnsi"/>
          <w:sz w:val="24"/>
          <w:szCs w:val="24"/>
        </w:rPr>
        <w:t xml:space="preserve"> pasaulē, mēs esam atpalikuši no pēdējās desmitgades mērķa, neraugoties uz lielo</w:t>
      </w:r>
      <w:r w:rsidR="001D76BA" w:rsidRPr="00030487">
        <w:rPr>
          <w:rFonts w:cstheme="minorHAnsi"/>
          <w:sz w:val="24"/>
          <w:szCs w:val="24"/>
        </w:rPr>
        <w:t xml:space="preserve"> negadījumu skaita </w:t>
      </w:r>
      <w:r w:rsidR="00D306A7" w:rsidRPr="00030487">
        <w:rPr>
          <w:rFonts w:cstheme="minorHAnsi"/>
          <w:sz w:val="24"/>
          <w:szCs w:val="24"/>
        </w:rPr>
        <w:t>samazinājumu 2020. gadā. Ir vajadzīga saskaņota rīcība, lai novērstu atgriešanos pie pirms COVID-19 līmeņ</w:t>
      </w:r>
      <w:r w:rsidR="001D76BA" w:rsidRPr="00030487">
        <w:rPr>
          <w:rFonts w:cstheme="minorHAnsi"/>
          <w:sz w:val="24"/>
          <w:szCs w:val="24"/>
        </w:rPr>
        <w:t>a</w:t>
      </w:r>
      <w:r w:rsidR="00D306A7" w:rsidRPr="00030487">
        <w:rPr>
          <w:rFonts w:cstheme="minorHAnsi"/>
          <w:sz w:val="24"/>
          <w:szCs w:val="24"/>
        </w:rPr>
        <w:t xml:space="preserve">. Savā ilgtspējīgas un viedas mobilitātes stratēģijā mēs esam atkārtoti pauduši apņemšanos īstenot ES ceļu </w:t>
      </w:r>
      <w:r w:rsidR="00D306A7" w:rsidRPr="00030487">
        <w:rPr>
          <w:rFonts w:cstheme="minorHAnsi"/>
          <w:sz w:val="24"/>
          <w:szCs w:val="24"/>
        </w:rPr>
        <w:lastRenderedPageBreak/>
        <w:t>satiksmes drošības stratēģiju un samazināt bojāgājušo skaitu visiem transporta veidiem</w:t>
      </w:r>
      <w:r w:rsidR="001D76BA" w:rsidRPr="00030487">
        <w:rPr>
          <w:rFonts w:cstheme="minorHAnsi"/>
          <w:sz w:val="24"/>
          <w:szCs w:val="24"/>
        </w:rPr>
        <w:t>,</w:t>
      </w:r>
      <w:r w:rsidR="00D306A7" w:rsidRPr="00030487">
        <w:rPr>
          <w:rFonts w:cstheme="minorHAnsi"/>
          <w:sz w:val="24"/>
          <w:szCs w:val="24"/>
        </w:rPr>
        <w:t xml:space="preserve"> tuv</w:t>
      </w:r>
      <w:r w:rsidR="001D76BA" w:rsidRPr="00030487">
        <w:rPr>
          <w:rFonts w:cstheme="minorHAnsi"/>
          <w:sz w:val="24"/>
          <w:szCs w:val="24"/>
        </w:rPr>
        <w:t>inot</w:t>
      </w:r>
      <w:r w:rsidR="00D306A7" w:rsidRPr="00030487">
        <w:rPr>
          <w:rFonts w:cstheme="minorHAnsi"/>
          <w:sz w:val="24"/>
          <w:szCs w:val="24"/>
        </w:rPr>
        <w:t xml:space="preserve"> nullei ”. </w:t>
      </w:r>
    </w:p>
    <w:p w14:paraId="4CAEB129" w14:textId="52E52EDB" w:rsidR="001D76BA" w:rsidRPr="00030487" w:rsidRDefault="00D306A7" w:rsidP="00030487">
      <w:pPr>
        <w:ind w:left="851"/>
        <w:jc w:val="both"/>
        <w:rPr>
          <w:rFonts w:cstheme="minorHAnsi"/>
          <w:b/>
          <w:bCs/>
          <w:sz w:val="24"/>
          <w:szCs w:val="24"/>
        </w:rPr>
      </w:pPr>
      <w:r w:rsidRPr="00030487">
        <w:rPr>
          <w:rFonts w:cstheme="minorHAnsi"/>
          <w:b/>
          <w:bCs/>
          <w:sz w:val="24"/>
          <w:szCs w:val="24"/>
        </w:rPr>
        <w:t>Pandēmijas ietekm</w:t>
      </w:r>
      <w:r w:rsidR="001D76BA" w:rsidRPr="00030487">
        <w:rPr>
          <w:rFonts w:cstheme="minorHAnsi"/>
          <w:b/>
          <w:bCs/>
          <w:sz w:val="24"/>
          <w:szCs w:val="24"/>
        </w:rPr>
        <w:t>e</w:t>
      </w:r>
      <w:r w:rsidRPr="00030487">
        <w:rPr>
          <w:rFonts w:cstheme="minorHAnsi"/>
          <w:b/>
          <w:bCs/>
          <w:sz w:val="24"/>
          <w:szCs w:val="24"/>
        </w:rPr>
        <w:t xml:space="preserve"> ir grūti </w:t>
      </w:r>
      <w:r w:rsidR="001D76BA" w:rsidRPr="00030487">
        <w:rPr>
          <w:rFonts w:cstheme="minorHAnsi"/>
          <w:b/>
          <w:bCs/>
          <w:sz w:val="24"/>
          <w:szCs w:val="24"/>
        </w:rPr>
        <w:t>izmērāma</w:t>
      </w:r>
      <w:r w:rsidRPr="00030487">
        <w:rPr>
          <w:rFonts w:cstheme="minorHAnsi"/>
          <w:b/>
          <w:bCs/>
          <w:sz w:val="24"/>
          <w:szCs w:val="24"/>
        </w:rPr>
        <w:t xml:space="preserve"> </w:t>
      </w:r>
    </w:p>
    <w:p w14:paraId="3DA41E4F" w14:textId="3EE7361D" w:rsidR="00524D9C" w:rsidRPr="00030487" w:rsidRDefault="00D306A7" w:rsidP="00030487">
      <w:pPr>
        <w:ind w:left="851"/>
        <w:jc w:val="both"/>
        <w:rPr>
          <w:rFonts w:cstheme="minorHAnsi"/>
          <w:sz w:val="24"/>
          <w:szCs w:val="24"/>
        </w:rPr>
      </w:pPr>
      <w:r w:rsidRPr="00030487">
        <w:rPr>
          <w:rFonts w:cstheme="minorHAnsi"/>
          <w:sz w:val="24"/>
          <w:szCs w:val="24"/>
        </w:rPr>
        <w:t>Lai gan zemāk</w:t>
      </w:r>
      <w:r w:rsidR="00B445C1" w:rsidRPr="00030487">
        <w:rPr>
          <w:rFonts w:cstheme="minorHAnsi"/>
          <w:sz w:val="24"/>
          <w:szCs w:val="24"/>
        </w:rPr>
        <w:t>am</w:t>
      </w:r>
      <w:r w:rsidRPr="00030487">
        <w:rPr>
          <w:rFonts w:cstheme="minorHAnsi"/>
          <w:sz w:val="24"/>
          <w:szCs w:val="24"/>
        </w:rPr>
        <w:t xml:space="preserve"> satiksmes apjom</w:t>
      </w:r>
      <w:r w:rsidR="00B445C1" w:rsidRPr="00030487">
        <w:rPr>
          <w:rFonts w:cstheme="minorHAnsi"/>
          <w:sz w:val="24"/>
          <w:szCs w:val="24"/>
        </w:rPr>
        <w:t>am</w:t>
      </w:r>
      <w:r w:rsidRPr="00030487">
        <w:rPr>
          <w:rFonts w:cstheme="minorHAnsi"/>
          <w:sz w:val="24"/>
          <w:szCs w:val="24"/>
        </w:rPr>
        <w:t xml:space="preserve"> COVID-19 pandēmijas rezultātā bija skaidr</w:t>
      </w:r>
      <w:r w:rsidR="00B445C1" w:rsidRPr="00030487">
        <w:rPr>
          <w:rFonts w:cstheme="minorHAnsi"/>
          <w:sz w:val="24"/>
          <w:szCs w:val="24"/>
        </w:rPr>
        <w:t>a</w:t>
      </w:r>
      <w:r w:rsidRPr="00030487">
        <w:rPr>
          <w:rFonts w:cstheme="minorHAnsi"/>
          <w:sz w:val="24"/>
          <w:szCs w:val="24"/>
        </w:rPr>
        <w:t xml:space="preserve">, lai arī neizmērāma ietekme uz ceļu satiksmes negadījumos bojāgājušo skaitu, provizoriskie dati Amerikas Savienotajās Valstīs liecina, ka 2020. gadā bojā gājušo skaits pieauga, neskatoties uz mazāku satiksmes </w:t>
      </w:r>
      <w:r w:rsidR="00DA5C77" w:rsidRPr="00030487">
        <w:rPr>
          <w:rFonts w:cstheme="minorHAnsi"/>
          <w:sz w:val="24"/>
          <w:szCs w:val="24"/>
        </w:rPr>
        <w:t>intensitāti</w:t>
      </w:r>
      <w:r w:rsidRPr="00030487">
        <w:rPr>
          <w:rFonts w:cstheme="minorHAnsi"/>
          <w:sz w:val="24"/>
          <w:szCs w:val="24"/>
        </w:rPr>
        <w:t>. Patiešām, pierādījumi dažās ES valstīs norāda arī uz risk</w:t>
      </w:r>
      <w:r w:rsidR="00B445C1" w:rsidRPr="00030487">
        <w:rPr>
          <w:rFonts w:cstheme="minorHAnsi"/>
          <w:sz w:val="24"/>
          <w:szCs w:val="24"/>
        </w:rPr>
        <w:t>antas uzvedības</w:t>
      </w:r>
      <w:r w:rsidRPr="00030487">
        <w:rPr>
          <w:rFonts w:cstheme="minorHAnsi"/>
          <w:sz w:val="24"/>
          <w:szCs w:val="24"/>
        </w:rPr>
        <w:t xml:space="preserve"> (īpaši ātruma pārsniegšanas) pieaugumu </w:t>
      </w:r>
      <w:r w:rsidR="00B445C1" w:rsidRPr="00030487">
        <w:rPr>
          <w:rFonts w:cstheme="minorHAnsi"/>
          <w:sz w:val="24"/>
          <w:szCs w:val="24"/>
        </w:rPr>
        <w:t xml:space="preserve">pandēmijas dēļ izsludinātos </w:t>
      </w:r>
      <w:r w:rsidR="00524D9C" w:rsidRPr="00030487">
        <w:rPr>
          <w:rFonts w:cstheme="minorHAnsi"/>
          <w:sz w:val="24"/>
          <w:szCs w:val="24"/>
        </w:rPr>
        <w:t>ierobežojumu</w:t>
      </w:r>
      <w:r w:rsidRPr="00030487">
        <w:rPr>
          <w:rFonts w:cstheme="minorHAnsi"/>
          <w:sz w:val="24"/>
          <w:szCs w:val="24"/>
        </w:rPr>
        <w:t xml:space="preserve"> periodos. </w:t>
      </w:r>
    </w:p>
    <w:p w14:paraId="0C91BC75" w14:textId="77777777" w:rsidR="00524D9C" w:rsidRPr="00030487" w:rsidRDefault="00D306A7" w:rsidP="00030487">
      <w:pPr>
        <w:ind w:left="851"/>
        <w:jc w:val="both"/>
        <w:rPr>
          <w:rFonts w:cstheme="minorHAnsi"/>
          <w:b/>
          <w:bCs/>
          <w:sz w:val="24"/>
          <w:szCs w:val="24"/>
        </w:rPr>
      </w:pPr>
      <w:r w:rsidRPr="00030487">
        <w:rPr>
          <w:rFonts w:cstheme="minorHAnsi"/>
          <w:b/>
          <w:bCs/>
          <w:sz w:val="24"/>
          <w:szCs w:val="24"/>
        </w:rPr>
        <w:t xml:space="preserve">COVID-19 ietekme uz pilsētu mobilitāti </w:t>
      </w:r>
    </w:p>
    <w:p w14:paraId="4E542BF6" w14:textId="77777777" w:rsidR="00524D9C" w:rsidRPr="00030487" w:rsidRDefault="00D306A7" w:rsidP="00030487">
      <w:pPr>
        <w:ind w:left="851"/>
        <w:jc w:val="both"/>
        <w:rPr>
          <w:rFonts w:cstheme="minorHAnsi"/>
          <w:sz w:val="24"/>
          <w:szCs w:val="24"/>
        </w:rPr>
      </w:pPr>
      <w:r w:rsidRPr="00030487">
        <w:rPr>
          <w:rFonts w:cstheme="minorHAnsi"/>
          <w:sz w:val="24"/>
          <w:szCs w:val="24"/>
        </w:rPr>
        <w:t xml:space="preserve">Braukšana ar velosipēdu ir piedzīvojusi ievērojamu popularitātes pieaugumu, un daudzas pasaules pilsētas (uz laiku) velosipēdistiem un gājējiem piešķīra ceļu </w:t>
      </w:r>
      <w:r w:rsidR="00524D9C" w:rsidRPr="00030487">
        <w:rPr>
          <w:rFonts w:cstheme="minorHAnsi"/>
          <w:sz w:val="24"/>
          <w:szCs w:val="24"/>
        </w:rPr>
        <w:t>joslas</w:t>
      </w:r>
      <w:r w:rsidRPr="00030487">
        <w:rPr>
          <w:rFonts w:cstheme="minorHAnsi"/>
          <w:sz w:val="24"/>
          <w:szCs w:val="24"/>
        </w:rPr>
        <w:t xml:space="preserve">. Šai uzmundrinošajai attīstībai var būt nozīmīga pozitīva ietekme uz gaisa kvalitāti un klimata </w:t>
      </w:r>
      <w:r w:rsidR="00524D9C" w:rsidRPr="00030487">
        <w:rPr>
          <w:rFonts w:cstheme="minorHAnsi"/>
          <w:sz w:val="24"/>
          <w:szCs w:val="24"/>
        </w:rPr>
        <w:t>iz</w:t>
      </w:r>
      <w:r w:rsidRPr="00030487">
        <w:rPr>
          <w:rFonts w:cstheme="minorHAnsi"/>
          <w:sz w:val="24"/>
          <w:szCs w:val="24"/>
        </w:rPr>
        <w:t xml:space="preserve">maiņām, bet tā var radīt arī jaunas ceļu satiksmes drošības problēmas. ES mērogā aptuveni 70% ceļu satiksmes negadījumos bojā gājušo pilsētu teritorijās </w:t>
      </w:r>
      <w:r w:rsidR="00524D9C" w:rsidRPr="00030487">
        <w:rPr>
          <w:rFonts w:cstheme="minorHAnsi"/>
          <w:sz w:val="24"/>
          <w:szCs w:val="24"/>
        </w:rPr>
        <w:t xml:space="preserve">satiksmē </w:t>
      </w:r>
      <w:r w:rsidRPr="00030487">
        <w:rPr>
          <w:rFonts w:cstheme="minorHAnsi"/>
          <w:sz w:val="24"/>
          <w:szCs w:val="24"/>
        </w:rPr>
        <w:t xml:space="preserve">iesaistīti mazāk aizsargāti satiksmes dalībnieki, tostarp gājēji, motociklisti un velosipēdisti. Tāpēc ceļu satiksmes problēmu risināšana pilsētās ir galvenā uzmanības joma, un Eiropas Komisija vēlas nodrošināt, ka ceļu satiksmes drošība tiek ņemta vērā visos pilsētas mobilitātes plānošanas posmos. Ceļu satiksmes drošība būs svarīgs jaunās pilsētas mobilitātes iniciatīvas elements, ko Eiropas Komisija izvirzīs vēlāk šogad. Šajā sakarā divas Eiropas galvaspilsētas - Helsinki un Oslo - 2019. gadā sasniedza gājēju un velosipēdistu nāves gadījumu nulles atskaites punktu, minot ātruma samazināšanu kā būtisku progresa sasniegšanai. </w:t>
      </w:r>
    </w:p>
    <w:p w14:paraId="5EA0BF5F" w14:textId="77777777" w:rsidR="00B445C1" w:rsidRPr="00030487" w:rsidRDefault="00B445C1" w:rsidP="00030487">
      <w:pPr>
        <w:ind w:left="851"/>
        <w:jc w:val="both"/>
        <w:rPr>
          <w:rFonts w:cstheme="minorHAnsi"/>
          <w:sz w:val="24"/>
          <w:szCs w:val="24"/>
        </w:rPr>
      </w:pPr>
    </w:p>
    <w:p w14:paraId="174833BD" w14:textId="4713D35F" w:rsidR="00524D9C" w:rsidRPr="00030487" w:rsidRDefault="00D306A7" w:rsidP="00030487">
      <w:pPr>
        <w:ind w:left="851"/>
        <w:jc w:val="both"/>
        <w:rPr>
          <w:rFonts w:cstheme="minorHAnsi"/>
          <w:sz w:val="24"/>
          <w:szCs w:val="24"/>
        </w:rPr>
      </w:pPr>
      <w:r w:rsidRPr="00030487">
        <w:rPr>
          <w:rFonts w:cstheme="minorHAnsi"/>
          <w:sz w:val="24"/>
          <w:szCs w:val="24"/>
        </w:rPr>
        <w:t xml:space="preserve">Lai iegūtu </w:t>
      </w:r>
      <w:r w:rsidRPr="00030487">
        <w:rPr>
          <w:rFonts w:cstheme="minorHAnsi"/>
          <w:b/>
          <w:bCs/>
          <w:sz w:val="24"/>
          <w:szCs w:val="24"/>
        </w:rPr>
        <w:t>papildinformāciju</w:t>
      </w:r>
      <w:r w:rsidRPr="00030487">
        <w:rPr>
          <w:rFonts w:cstheme="minorHAnsi"/>
          <w:sz w:val="24"/>
          <w:szCs w:val="24"/>
        </w:rPr>
        <w:t xml:space="preserve">, lūdzu, apmeklējiet šīs vietnes: </w:t>
      </w:r>
    </w:p>
    <w:p w14:paraId="32624752" w14:textId="77777777" w:rsidR="00524D9C" w:rsidRPr="00030487" w:rsidRDefault="00D306A7" w:rsidP="00030487">
      <w:pPr>
        <w:ind w:left="851"/>
        <w:jc w:val="both"/>
        <w:rPr>
          <w:rFonts w:cstheme="minorHAnsi"/>
          <w:sz w:val="24"/>
          <w:szCs w:val="24"/>
          <w:u w:val="single"/>
        </w:rPr>
      </w:pPr>
      <w:r w:rsidRPr="00030487">
        <w:rPr>
          <w:rFonts w:cstheme="minorHAnsi"/>
          <w:sz w:val="24"/>
          <w:szCs w:val="24"/>
        </w:rPr>
        <w:t xml:space="preserve">• </w:t>
      </w:r>
      <w:r w:rsidRPr="00030487">
        <w:rPr>
          <w:rFonts w:cstheme="minorHAnsi"/>
          <w:sz w:val="24"/>
          <w:szCs w:val="24"/>
          <w:u w:val="single"/>
        </w:rPr>
        <w:t xml:space="preserve">Eiropas Komisijas darbs ceļu satiksmes drošības jomā un ES ceļu satiksmes statistika un analīze </w:t>
      </w:r>
    </w:p>
    <w:p w14:paraId="40DA5887" w14:textId="77777777" w:rsidR="00524D9C" w:rsidRPr="00030487" w:rsidRDefault="00D306A7" w:rsidP="00030487">
      <w:pPr>
        <w:ind w:left="851"/>
        <w:jc w:val="both"/>
        <w:rPr>
          <w:rFonts w:cstheme="minorHAnsi"/>
          <w:sz w:val="24"/>
          <w:szCs w:val="24"/>
        </w:rPr>
      </w:pPr>
      <w:r w:rsidRPr="00030487">
        <w:rPr>
          <w:rFonts w:cstheme="minorHAnsi"/>
          <w:sz w:val="24"/>
          <w:szCs w:val="24"/>
          <w:u w:val="single"/>
        </w:rPr>
        <w:t>• 2020. gada satiksmes drošības statistika: kas ir aiz skaitļiem?</w:t>
      </w:r>
      <w:r w:rsidRPr="00030487">
        <w:rPr>
          <w:rFonts w:cstheme="minorHAnsi"/>
          <w:sz w:val="24"/>
          <w:szCs w:val="24"/>
        </w:rPr>
        <w:t xml:space="preserve"> </w:t>
      </w:r>
    </w:p>
    <w:p w14:paraId="57AD9A5E" w14:textId="7F56D29A" w:rsidR="00D306A7" w:rsidRPr="00030487" w:rsidRDefault="00D306A7" w:rsidP="00030487">
      <w:pPr>
        <w:ind w:left="851"/>
        <w:jc w:val="both"/>
        <w:rPr>
          <w:rFonts w:cstheme="minorHAnsi"/>
          <w:b/>
          <w:bCs/>
          <w:sz w:val="24"/>
          <w:szCs w:val="24"/>
        </w:rPr>
      </w:pPr>
      <w:r w:rsidRPr="00030487">
        <w:rPr>
          <w:rFonts w:cstheme="minorHAnsi"/>
          <w:b/>
          <w:bCs/>
          <w:sz w:val="24"/>
          <w:szCs w:val="24"/>
        </w:rPr>
        <w:t xml:space="preserve">[BEIGAS] </w:t>
      </w:r>
    </w:p>
    <w:p w14:paraId="05BD44BE" w14:textId="77777777" w:rsidR="00D306A7" w:rsidRPr="00030487" w:rsidRDefault="00D306A7" w:rsidP="00030487">
      <w:pPr>
        <w:ind w:left="851"/>
        <w:jc w:val="both"/>
        <w:rPr>
          <w:rFonts w:cstheme="minorHAnsi"/>
          <w:sz w:val="24"/>
          <w:szCs w:val="24"/>
        </w:rPr>
      </w:pPr>
    </w:p>
    <w:sectPr w:rsidR="00D306A7" w:rsidRPr="00030487" w:rsidSect="000E5F09">
      <w:pgSz w:w="11906" w:h="16838"/>
      <w:pgMar w:top="1440" w:right="141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D6E"/>
    <w:rsid w:val="00010CB4"/>
    <w:rsid w:val="00030487"/>
    <w:rsid w:val="00030795"/>
    <w:rsid w:val="00085929"/>
    <w:rsid w:val="000B47D4"/>
    <w:rsid w:val="000E5F09"/>
    <w:rsid w:val="001A4B6C"/>
    <w:rsid w:val="001D76BA"/>
    <w:rsid w:val="00232F53"/>
    <w:rsid w:val="00263E1E"/>
    <w:rsid w:val="0026438D"/>
    <w:rsid w:val="002F1DAC"/>
    <w:rsid w:val="0031364E"/>
    <w:rsid w:val="003309F9"/>
    <w:rsid w:val="003666A8"/>
    <w:rsid w:val="003C18C6"/>
    <w:rsid w:val="0041325E"/>
    <w:rsid w:val="004626E8"/>
    <w:rsid w:val="0047127D"/>
    <w:rsid w:val="004B360A"/>
    <w:rsid w:val="004D5027"/>
    <w:rsid w:val="00524D9C"/>
    <w:rsid w:val="00525156"/>
    <w:rsid w:val="0053553F"/>
    <w:rsid w:val="00552C5C"/>
    <w:rsid w:val="005749A1"/>
    <w:rsid w:val="00585379"/>
    <w:rsid w:val="005D0DAE"/>
    <w:rsid w:val="005D148F"/>
    <w:rsid w:val="005F2896"/>
    <w:rsid w:val="00643A02"/>
    <w:rsid w:val="0064707E"/>
    <w:rsid w:val="00697042"/>
    <w:rsid w:val="006E1987"/>
    <w:rsid w:val="00701E35"/>
    <w:rsid w:val="00777017"/>
    <w:rsid w:val="007808F4"/>
    <w:rsid w:val="00816100"/>
    <w:rsid w:val="00842D6E"/>
    <w:rsid w:val="00845755"/>
    <w:rsid w:val="008D2FA8"/>
    <w:rsid w:val="009071DC"/>
    <w:rsid w:val="009349D9"/>
    <w:rsid w:val="009C04EB"/>
    <w:rsid w:val="00A05D6D"/>
    <w:rsid w:val="00AA0368"/>
    <w:rsid w:val="00AC346E"/>
    <w:rsid w:val="00AF274B"/>
    <w:rsid w:val="00B12DAE"/>
    <w:rsid w:val="00B20CEF"/>
    <w:rsid w:val="00B445C1"/>
    <w:rsid w:val="00B74927"/>
    <w:rsid w:val="00B96DDD"/>
    <w:rsid w:val="00BA0EC5"/>
    <w:rsid w:val="00BB357B"/>
    <w:rsid w:val="00BC0B94"/>
    <w:rsid w:val="00BE45A8"/>
    <w:rsid w:val="00C0568E"/>
    <w:rsid w:val="00C26EFF"/>
    <w:rsid w:val="00C35EB7"/>
    <w:rsid w:val="00C408FB"/>
    <w:rsid w:val="00C44290"/>
    <w:rsid w:val="00C90F5D"/>
    <w:rsid w:val="00CC072A"/>
    <w:rsid w:val="00CD4709"/>
    <w:rsid w:val="00D306A7"/>
    <w:rsid w:val="00DA1D85"/>
    <w:rsid w:val="00DA5C77"/>
    <w:rsid w:val="00DB2854"/>
    <w:rsid w:val="00E344A5"/>
    <w:rsid w:val="00F5651C"/>
    <w:rsid w:val="00F74C38"/>
    <w:rsid w:val="00FD71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F3AB"/>
  <w15:chartTrackingRefBased/>
  <w15:docId w15:val="{A0C77CE6-9154-4064-BA49-00000DB3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3">
    <w:name w:val="List Table 4 Accent 3"/>
    <w:basedOn w:val="TableNormal"/>
    <w:uiPriority w:val="49"/>
    <w:rsid w:val="0003048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030487"/>
    <w:rPr>
      <w:color w:val="0563C1" w:themeColor="hyperlink"/>
      <w:u w:val="single"/>
    </w:rPr>
  </w:style>
  <w:style w:type="character" w:styleId="UnresolvedMention">
    <w:name w:val="Unresolved Mention"/>
    <w:basedOn w:val="DefaultParagraphFont"/>
    <w:uiPriority w:val="99"/>
    <w:semiHidden/>
    <w:unhideWhenUsed/>
    <w:rsid w:val="00030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4783">
      <w:bodyDiv w:val="1"/>
      <w:marLeft w:val="0"/>
      <w:marRight w:val="0"/>
      <w:marTop w:val="0"/>
      <w:marBottom w:val="0"/>
      <w:divBdr>
        <w:top w:val="none" w:sz="0" w:space="0" w:color="auto"/>
        <w:left w:val="none" w:sz="0" w:space="0" w:color="auto"/>
        <w:bottom w:val="none" w:sz="0" w:space="0" w:color="auto"/>
        <w:right w:val="none" w:sz="0" w:space="0" w:color="auto"/>
      </w:divBdr>
    </w:div>
    <w:div w:id="949047521">
      <w:bodyDiv w:val="1"/>
      <w:marLeft w:val="0"/>
      <w:marRight w:val="0"/>
      <w:marTop w:val="0"/>
      <w:marBottom w:val="0"/>
      <w:divBdr>
        <w:top w:val="none" w:sz="0" w:space="0" w:color="auto"/>
        <w:left w:val="none" w:sz="0" w:space="0" w:color="auto"/>
        <w:bottom w:val="none" w:sz="0" w:space="0" w:color="auto"/>
        <w:right w:val="none" w:sz="0" w:space="0" w:color="auto"/>
      </w:divBdr>
      <w:divsChild>
        <w:div w:id="1708412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uropeanRoadSafetyChar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ERSCharter" TargetMode="External"/><Relationship Id="rId12" Type="http://schemas.openxmlformats.org/officeDocument/2006/relationships/hyperlink" Target="https://webgate.ec.europa.eu/multisite/ersc/about-the-charter/how-to-join_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ebgate.ec.europa.eu/multisite/ersc/node_en" TargetMode="External"/><Relationship Id="rId11" Type="http://schemas.openxmlformats.org/officeDocument/2006/relationships/hyperlink" Target="https://www.vias.be/en/" TargetMode="External"/><Relationship Id="rId5" Type="http://schemas.openxmlformats.org/officeDocument/2006/relationships/hyperlink" Target="mailto:ERSC-helpdesk@ricardo.com" TargetMode="External"/><Relationship Id="rId10" Type="http://schemas.openxmlformats.org/officeDocument/2006/relationships/hyperlink" Target="https://ee.ricardo.com/" TargetMode="External"/><Relationship Id="rId4" Type="http://schemas.openxmlformats.org/officeDocument/2006/relationships/webSettings" Target="webSettings.xml"/><Relationship Id="rId9" Type="http://schemas.openxmlformats.org/officeDocument/2006/relationships/hyperlink" Target="mailto:ERSC-helpdesk@ricard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86BF2-F420-419E-8F1B-7DDB1324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1959</Words>
  <Characters>11171</Characters>
  <Application>Microsoft Office Word</Application>
  <DocSecurity>0</DocSecurity>
  <Lines>93</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Teale, Lindsay</cp:lastModifiedBy>
  <cp:revision>2</cp:revision>
  <cp:lastPrinted>2021-05-12T13:08:00Z</cp:lastPrinted>
  <dcterms:created xsi:type="dcterms:W3CDTF">2021-05-19T20:53:00Z</dcterms:created>
  <dcterms:modified xsi:type="dcterms:W3CDTF">2021-05-19T20:53:00Z</dcterms:modified>
</cp:coreProperties>
</file>